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1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833DD3" w:rsidRPr="002A503C" w:rsidTr="00833DD3">
        <w:trPr>
          <w:trHeight w:val="2586"/>
        </w:trPr>
        <w:tc>
          <w:tcPr>
            <w:tcW w:w="3894" w:type="dxa"/>
          </w:tcPr>
          <w:p w:rsidR="00833DD3" w:rsidRPr="002A503C" w:rsidRDefault="00833DD3" w:rsidP="00833DD3">
            <w:pPr>
              <w:pStyle w:val="a3"/>
              <w:rPr>
                <w:b/>
                <w:sz w:val="22"/>
                <w:lang w:val="uk-UA"/>
              </w:rPr>
            </w:pPr>
            <w:r w:rsidRPr="002A503C">
              <w:rPr>
                <w:b/>
                <w:sz w:val="22"/>
                <w:lang w:val="uk-UA"/>
              </w:rPr>
              <w:t>ЗАТВЕРДЖУЮ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Начальник управління 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державного арх</w:t>
            </w:r>
            <w:r w:rsidR="00F13C49">
              <w:rPr>
                <w:sz w:val="22"/>
                <w:lang w:val="uk-UA"/>
              </w:rPr>
              <w:t>ітектурно-будівельного контролю</w:t>
            </w:r>
            <w:r w:rsidRPr="002A503C">
              <w:rPr>
                <w:sz w:val="22"/>
                <w:lang w:val="uk-UA"/>
              </w:rPr>
              <w:t xml:space="preserve"> 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Сумської міської ради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________________  А.М. Довбня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М.П.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«____» _________________ 2016</w:t>
            </w:r>
          </w:p>
          <w:p w:rsidR="00833DD3" w:rsidRPr="002A503C" w:rsidRDefault="00833DD3" w:rsidP="00833DD3">
            <w:pPr>
              <w:pStyle w:val="a3"/>
              <w:rPr>
                <w:sz w:val="22"/>
                <w:lang w:val="uk-UA"/>
              </w:rPr>
            </w:pPr>
          </w:p>
        </w:tc>
      </w:tr>
    </w:tbl>
    <w:p w:rsidR="006A2888" w:rsidRPr="002A503C" w:rsidRDefault="006A2888" w:rsidP="006A2888">
      <w:pPr>
        <w:pStyle w:val="a3"/>
        <w:rPr>
          <w:sz w:val="22"/>
          <w:lang w:val="uk-UA"/>
        </w:rPr>
      </w:pPr>
    </w:p>
    <w:p w:rsidR="00FC0C08" w:rsidRPr="002A503C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FC0C08" w:rsidRPr="002A503C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2A503C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347281" w:rsidRDefault="00347281" w:rsidP="006A2888">
      <w:pPr>
        <w:pStyle w:val="a3"/>
        <w:jc w:val="center"/>
        <w:rPr>
          <w:b/>
          <w:sz w:val="22"/>
          <w:lang w:val="uk-UA"/>
        </w:rPr>
      </w:pPr>
    </w:p>
    <w:p w:rsidR="00374DAA" w:rsidRDefault="00374DAA" w:rsidP="006A2888">
      <w:pPr>
        <w:pStyle w:val="a3"/>
        <w:jc w:val="center"/>
        <w:rPr>
          <w:b/>
          <w:sz w:val="22"/>
          <w:lang w:val="uk-UA"/>
        </w:rPr>
      </w:pPr>
    </w:p>
    <w:p w:rsidR="00374DAA" w:rsidRDefault="00374DAA" w:rsidP="006A2888">
      <w:pPr>
        <w:pStyle w:val="a3"/>
        <w:jc w:val="center"/>
        <w:rPr>
          <w:b/>
          <w:sz w:val="22"/>
          <w:lang w:val="uk-UA"/>
        </w:rPr>
      </w:pPr>
    </w:p>
    <w:p w:rsidR="00374DAA" w:rsidRDefault="00374DAA" w:rsidP="006A2888">
      <w:pPr>
        <w:pStyle w:val="a3"/>
        <w:jc w:val="center"/>
        <w:rPr>
          <w:b/>
          <w:sz w:val="22"/>
          <w:lang w:val="uk-UA"/>
        </w:rPr>
      </w:pPr>
    </w:p>
    <w:p w:rsidR="00347281" w:rsidRPr="002A503C" w:rsidRDefault="00347281" w:rsidP="006A2888">
      <w:pPr>
        <w:pStyle w:val="a3"/>
        <w:jc w:val="center"/>
        <w:rPr>
          <w:b/>
          <w:sz w:val="22"/>
          <w:lang w:val="uk-UA"/>
        </w:rPr>
      </w:pPr>
    </w:p>
    <w:p w:rsidR="006A2888" w:rsidRPr="002A503C" w:rsidRDefault="006A2888" w:rsidP="006A2888">
      <w:pPr>
        <w:pStyle w:val="a3"/>
        <w:jc w:val="center"/>
        <w:rPr>
          <w:b/>
          <w:sz w:val="22"/>
          <w:lang w:val="uk-UA"/>
        </w:rPr>
      </w:pPr>
      <w:r w:rsidRPr="002A503C">
        <w:rPr>
          <w:b/>
          <w:sz w:val="22"/>
          <w:lang w:val="uk-UA"/>
        </w:rPr>
        <w:t>ІНФОРМАЦІЙНА КАРТКА</w:t>
      </w:r>
    </w:p>
    <w:p w:rsidR="006A2888" w:rsidRPr="002A503C" w:rsidRDefault="006A2888" w:rsidP="006A2888">
      <w:pPr>
        <w:pStyle w:val="a3"/>
        <w:jc w:val="center"/>
        <w:rPr>
          <w:b/>
          <w:sz w:val="22"/>
          <w:lang w:val="uk-UA"/>
        </w:rPr>
      </w:pPr>
      <w:r w:rsidRPr="002A503C">
        <w:rPr>
          <w:b/>
          <w:sz w:val="22"/>
          <w:lang w:val="uk-UA"/>
        </w:rPr>
        <w:t>АДМІНІСТРАТИВНОЇ ПОСЛУГИ</w:t>
      </w:r>
    </w:p>
    <w:p w:rsidR="00FC0C08" w:rsidRPr="002A503C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2A503C" w:rsidRPr="002A503C" w:rsidRDefault="00FC0C08" w:rsidP="006A2888">
      <w:pPr>
        <w:pStyle w:val="a3"/>
        <w:jc w:val="center"/>
        <w:rPr>
          <w:b/>
          <w:sz w:val="22"/>
          <w:u w:val="single"/>
          <w:lang w:val="uk-UA"/>
        </w:rPr>
      </w:pPr>
      <w:r w:rsidRPr="002A503C">
        <w:rPr>
          <w:b/>
          <w:sz w:val="22"/>
          <w:u w:val="single"/>
          <w:lang w:val="uk-UA"/>
        </w:rPr>
        <w:t xml:space="preserve">Реєстрація </w:t>
      </w:r>
      <w:r w:rsidR="002A503C" w:rsidRPr="002A503C">
        <w:rPr>
          <w:b/>
          <w:sz w:val="22"/>
          <w:u w:val="single"/>
          <w:lang w:val="uk-UA"/>
        </w:rPr>
        <w:t>зміни даних у повідомленні</w:t>
      </w:r>
      <w:r w:rsidRPr="002A503C">
        <w:rPr>
          <w:b/>
          <w:sz w:val="22"/>
          <w:u w:val="single"/>
          <w:lang w:val="uk-UA"/>
        </w:rPr>
        <w:t xml:space="preserve"> </w:t>
      </w:r>
    </w:p>
    <w:p w:rsidR="002E2955" w:rsidRDefault="00FC0C08" w:rsidP="002E2955">
      <w:pPr>
        <w:pStyle w:val="a3"/>
        <w:jc w:val="center"/>
        <w:rPr>
          <w:b/>
          <w:bCs/>
          <w:sz w:val="22"/>
          <w:u w:val="single"/>
          <w:lang w:val="uk-UA"/>
        </w:rPr>
      </w:pPr>
      <w:r w:rsidRPr="002A503C">
        <w:rPr>
          <w:b/>
          <w:sz w:val="22"/>
          <w:u w:val="single"/>
          <w:lang w:val="uk-UA"/>
        </w:rPr>
        <w:t>п</w:t>
      </w:r>
      <w:r w:rsidR="00927301" w:rsidRPr="002A503C">
        <w:rPr>
          <w:b/>
          <w:sz w:val="22"/>
          <w:u w:val="single"/>
          <w:lang w:val="uk-UA"/>
        </w:rPr>
        <w:t xml:space="preserve">ро початок виконання </w:t>
      </w:r>
      <w:r w:rsidR="002A503C" w:rsidRPr="002A503C">
        <w:rPr>
          <w:b/>
          <w:sz w:val="22"/>
          <w:u w:val="single"/>
          <w:lang w:val="uk-UA"/>
        </w:rPr>
        <w:t xml:space="preserve">підготовчих / </w:t>
      </w:r>
      <w:r w:rsidR="00927301" w:rsidRPr="002A503C">
        <w:rPr>
          <w:b/>
          <w:sz w:val="22"/>
          <w:u w:val="single"/>
          <w:lang w:val="uk-UA"/>
        </w:rPr>
        <w:t>будівельних</w:t>
      </w:r>
      <w:r w:rsidRPr="002A503C">
        <w:rPr>
          <w:b/>
          <w:sz w:val="22"/>
          <w:u w:val="single"/>
          <w:lang w:val="uk-UA"/>
        </w:rPr>
        <w:t xml:space="preserve"> робіт </w:t>
      </w:r>
      <w:r w:rsidR="002E2955" w:rsidRPr="00CC3FBE">
        <w:rPr>
          <w:b/>
          <w:bCs/>
          <w:sz w:val="22"/>
          <w:u w:val="single"/>
          <w:lang w:val="uk-UA"/>
        </w:rPr>
        <w:t>щодо об'єктів, будівництво яких здійснюється на підставі будівельного паспорта,</w:t>
      </w:r>
    </w:p>
    <w:p w:rsidR="002E2955" w:rsidRPr="00CC3FBE" w:rsidRDefault="002E2955" w:rsidP="002E2955">
      <w:pPr>
        <w:pStyle w:val="a3"/>
        <w:jc w:val="center"/>
        <w:rPr>
          <w:b/>
          <w:bCs/>
          <w:sz w:val="4"/>
          <w:szCs w:val="4"/>
          <w:u w:val="single"/>
          <w:lang w:val="uk-UA"/>
        </w:rPr>
      </w:pPr>
    </w:p>
    <w:p w:rsidR="002E2955" w:rsidRDefault="002E2955" w:rsidP="002E2955">
      <w:pPr>
        <w:pStyle w:val="a3"/>
        <w:jc w:val="center"/>
        <w:rPr>
          <w:b/>
          <w:bCs/>
          <w:sz w:val="22"/>
          <w:u w:val="single"/>
          <w:lang w:val="uk-UA"/>
        </w:rPr>
      </w:pPr>
      <w:r>
        <w:rPr>
          <w:b/>
          <w:bCs/>
          <w:sz w:val="22"/>
          <w:u w:val="single"/>
          <w:lang w:val="uk-UA"/>
        </w:rPr>
        <w:t xml:space="preserve">та </w:t>
      </w:r>
      <w:r w:rsidRPr="00CC3FBE">
        <w:rPr>
          <w:b/>
          <w:bCs/>
          <w:sz w:val="22"/>
          <w:u w:val="single"/>
          <w:lang w:val="uk-UA"/>
        </w:rPr>
        <w:t>об'єктів, що за класом наслідків (відповідальності) належать до об'єктів з незначними наслідками (СС1)</w:t>
      </w:r>
    </w:p>
    <w:p w:rsidR="00FC0C08" w:rsidRPr="002A503C" w:rsidRDefault="00FC0C08" w:rsidP="006A2888">
      <w:pPr>
        <w:pStyle w:val="a3"/>
        <w:jc w:val="center"/>
        <w:rPr>
          <w:sz w:val="24"/>
          <w:vertAlign w:val="superscript"/>
          <w:lang w:val="uk-UA"/>
        </w:rPr>
      </w:pPr>
      <w:r w:rsidRPr="002A503C">
        <w:rPr>
          <w:sz w:val="24"/>
          <w:vertAlign w:val="superscript"/>
          <w:lang w:val="uk-UA"/>
        </w:rPr>
        <w:t>(найменування адміністративної послуги)</w:t>
      </w:r>
    </w:p>
    <w:p w:rsidR="00FC0C08" w:rsidRPr="002A503C" w:rsidRDefault="00FC0C08" w:rsidP="006A2888">
      <w:pPr>
        <w:pStyle w:val="a3"/>
        <w:jc w:val="center"/>
        <w:rPr>
          <w:sz w:val="24"/>
          <w:vertAlign w:val="superscript"/>
          <w:lang w:val="uk-UA"/>
        </w:rPr>
      </w:pPr>
    </w:p>
    <w:p w:rsidR="00FC0C08" w:rsidRPr="002A503C" w:rsidRDefault="00FC0C08" w:rsidP="006A2888">
      <w:pPr>
        <w:pStyle w:val="a3"/>
        <w:jc w:val="center"/>
        <w:rPr>
          <w:sz w:val="22"/>
          <w:u w:val="single"/>
          <w:lang w:val="uk-UA"/>
        </w:rPr>
      </w:pPr>
      <w:r w:rsidRPr="002A503C">
        <w:rPr>
          <w:sz w:val="22"/>
          <w:u w:val="single"/>
          <w:lang w:val="uk-UA"/>
        </w:rPr>
        <w:t>Управління державного арх</w:t>
      </w:r>
      <w:r w:rsidR="00F13C49">
        <w:rPr>
          <w:sz w:val="22"/>
          <w:u w:val="single"/>
          <w:lang w:val="uk-UA"/>
        </w:rPr>
        <w:t>ітектурно-будівельного контролю</w:t>
      </w:r>
      <w:r w:rsidRPr="002A503C">
        <w:rPr>
          <w:sz w:val="22"/>
          <w:u w:val="single"/>
          <w:lang w:val="uk-UA"/>
        </w:rPr>
        <w:t xml:space="preserve"> </w:t>
      </w:r>
    </w:p>
    <w:p w:rsidR="00FC0C08" w:rsidRPr="002A503C" w:rsidRDefault="00FC0C08" w:rsidP="006A2888">
      <w:pPr>
        <w:pStyle w:val="a3"/>
        <w:jc w:val="center"/>
        <w:rPr>
          <w:sz w:val="22"/>
          <w:u w:val="single"/>
          <w:lang w:val="uk-UA"/>
        </w:rPr>
      </w:pPr>
      <w:r w:rsidRPr="002A503C">
        <w:rPr>
          <w:sz w:val="22"/>
          <w:u w:val="single"/>
          <w:lang w:val="uk-UA"/>
        </w:rPr>
        <w:t>Сумської міської ради</w:t>
      </w:r>
    </w:p>
    <w:p w:rsidR="00FC0C08" w:rsidRPr="002A503C" w:rsidRDefault="00FC0C08" w:rsidP="006A2888">
      <w:pPr>
        <w:pStyle w:val="a3"/>
        <w:jc w:val="center"/>
        <w:rPr>
          <w:sz w:val="24"/>
          <w:vertAlign w:val="superscript"/>
          <w:lang w:val="uk-UA"/>
        </w:rPr>
      </w:pPr>
      <w:r w:rsidRPr="002A503C">
        <w:rPr>
          <w:sz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0B3828" w:rsidRPr="002A503C" w:rsidRDefault="000B3828" w:rsidP="006A2888">
      <w:pPr>
        <w:pStyle w:val="a3"/>
        <w:jc w:val="center"/>
        <w:rPr>
          <w:sz w:val="24"/>
          <w:vertAlign w:val="superscript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3145"/>
        <w:gridCol w:w="6627"/>
      </w:tblGrid>
      <w:tr w:rsidR="000B3828" w:rsidRPr="002A503C" w:rsidTr="00C656DC">
        <w:tc>
          <w:tcPr>
            <w:tcW w:w="10279" w:type="dxa"/>
            <w:gridSpan w:val="3"/>
          </w:tcPr>
          <w:p w:rsidR="000B3828" w:rsidRPr="002A503C" w:rsidRDefault="000B3828" w:rsidP="000B3828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2A503C">
              <w:rPr>
                <w:b/>
                <w:sz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B3828" w:rsidRPr="002A503C" w:rsidTr="00C96D4D">
        <w:tc>
          <w:tcPr>
            <w:tcW w:w="3652" w:type="dxa"/>
            <w:gridSpan w:val="2"/>
          </w:tcPr>
          <w:p w:rsidR="000B3828" w:rsidRPr="002A503C" w:rsidRDefault="000B3828" w:rsidP="000B3828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27" w:type="dxa"/>
          </w:tcPr>
          <w:p w:rsidR="000B3828" w:rsidRPr="002A503C" w:rsidRDefault="000B3828" w:rsidP="000B3828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0B3828" w:rsidRPr="002A503C" w:rsidTr="00AB58DA">
        <w:tc>
          <w:tcPr>
            <w:tcW w:w="507" w:type="dxa"/>
            <w:vAlign w:val="center"/>
          </w:tcPr>
          <w:p w:rsidR="000B3828" w:rsidRPr="002A503C" w:rsidRDefault="000B3828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1.</w:t>
            </w:r>
          </w:p>
        </w:tc>
        <w:tc>
          <w:tcPr>
            <w:tcW w:w="3145" w:type="dxa"/>
          </w:tcPr>
          <w:p w:rsidR="000B3828" w:rsidRPr="002A503C" w:rsidRDefault="000B3828" w:rsidP="000B3828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27" w:type="dxa"/>
          </w:tcPr>
          <w:p w:rsidR="000F30B4" w:rsidRPr="002A503C" w:rsidRDefault="000F30B4" w:rsidP="000B3828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вул. Горького, 21, м. Суми, 40004 </w:t>
            </w:r>
          </w:p>
          <w:p w:rsidR="000B3828" w:rsidRPr="002A503C" w:rsidRDefault="000B3828" w:rsidP="000B3828">
            <w:pPr>
              <w:pStyle w:val="a3"/>
              <w:jc w:val="both"/>
              <w:rPr>
                <w:sz w:val="22"/>
                <w:lang w:val="uk-UA"/>
              </w:rPr>
            </w:pPr>
          </w:p>
        </w:tc>
      </w:tr>
      <w:tr w:rsidR="000B3828" w:rsidRPr="002A503C" w:rsidTr="00AB58DA">
        <w:tc>
          <w:tcPr>
            <w:tcW w:w="507" w:type="dxa"/>
            <w:vAlign w:val="center"/>
          </w:tcPr>
          <w:p w:rsidR="000B3828" w:rsidRPr="002A503C" w:rsidRDefault="000B3828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2.</w:t>
            </w:r>
          </w:p>
        </w:tc>
        <w:tc>
          <w:tcPr>
            <w:tcW w:w="3145" w:type="dxa"/>
          </w:tcPr>
          <w:p w:rsidR="000B3828" w:rsidRPr="002A503C" w:rsidRDefault="000B3828" w:rsidP="000B3828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0B3828" w:rsidRPr="002A503C" w:rsidRDefault="000B3828" w:rsidP="000B382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0F30B4" w:rsidRPr="002A503C" w:rsidRDefault="000F30B4" w:rsidP="000B382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0B3828" w:rsidRPr="002A503C" w:rsidRDefault="000B3828" w:rsidP="000B3828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Реквізити представника (-</w:t>
            </w:r>
            <w:proofErr w:type="spellStart"/>
            <w:r w:rsidRPr="002A503C">
              <w:rPr>
                <w:sz w:val="22"/>
                <w:lang w:val="uk-UA"/>
              </w:rPr>
              <w:t>ів</w:t>
            </w:r>
            <w:proofErr w:type="spellEnd"/>
            <w:r w:rsidRPr="002A503C">
              <w:rPr>
                <w:sz w:val="22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627" w:type="dxa"/>
          </w:tcPr>
          <w:p w:rsidR="00294323" w:rsidRPr="002A503C" w:rsidRDefault="00294323" w:rsidP="00294323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понеділок, середа – з 8:00 до 17:15</w:t>
            </w:r>
          </w:p>
          <w:p w:rsidR="00294323" w:rsidRPr="002A503C" w:rsidRDefault="00294323" w:rsidP="00294323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вівторок, четвер – з 8:00 до 20:00</w:t>
            </w:r>
          </w:p>
          <w:p w:rsidR="00294323" w:rsidRPr="002A503C" w:rsidRDefault="00294323" w:rsidP="00294323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п'ятниця – з 8:00 до 16:00</w:t>
            </w:r>
          </w:p>
          <w:p w:rsidR="000B3828" w:rsidRPr="00F13C49" w:rsidRDefault="00294323" w:rsidP="00294323">
            <w:pPr>
              <w:pStyle w:val="a3"/>
              <w:jc w:val="both"/>
              <w:rPr>
                <w:sz w:val="22"/>
              </w:rPr>
            </w:pPr>
            <w:r w:rsidRPr="002A503C">
              <w:rPr>
                <w:sz w:val="22"/>
                <w:lang w:val="uk-UA"/>
              </w:rPr>
              <w:t>субота –</w:t>
            </w:r>
            <w:r w:rsidR="000F30B4" w:rsidRPr="002A503C">
              <w:rPr>
                <w:sz w:val="22"/>
                <w:lang w:val="uk-UA"/>
              </w:rPr>
              <w:t xml:space="preserve"> з 8:00 до 14:</w:t>
            </w:r>
            <w:r w:rsidRPr="002A503C">
              <w:rPr>
                <w:sz w:val="22"/>
                <w:lang w:val="uk-UA"/>
              </w:rPr>
              <w:t>00</w:t>
            </w:r>
          </w:p>
          <w:p w:rsidR="00687A43" w:rsidRPr="00F13C49" w:rsidRDefault="00687A43" w:rsidP="00294323">
            <w:pPr>
              <w:pStyle w:val="a3"/>
              <w:jc w:val="both"/>
              <w:rPr>
                <w:sz w:val="22"/>
              </w:rPr>
            </w:pPr>
          </w:p>
          <w:p w:rsidR="00687A43" w:rsidRDefault="00687A43" w:rsidP="00687A43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Головні </w:t>
            </w:r>
            <w:r w:rsidR="00F13C49">
              <w:rPr>
                <w:sz w:val="22"/>
                <w:lang w:val="uk-UA"/>
              </w:rPr>
              <w:t xml:space="preserve">спеціалісти </w:t>
            </w:r>
            <w:r>
              <w:rPr>
                <w:sz w:val="22"/>
                <w:lang w:val="uk-UA"/>
              </w:rPr>
              <w:t>управління</w:t>
            </w:r>
          </w:p>
          <w:p w:rsidR="00687A43" w:rsidRDefault="00687A43" w:rsidP="00687A43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телефон: (0542) 700-093, 700-096</w:t>
            </w:r>
          </w:p>
          <w:p w:rsidR="00687A43" w:rsidRPr="00687A43" w:rsidRDefault="00687A43" w:rsidP="00F13C49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електронна пошта: </w:t>
            </w:r>
            <w:proofErr w:type="spellStart"/>
            <w:r>
              <w:rPr>
                <w:sz w:val="22"/>
                <w:lang w:val="uk-UA"/>
              </w:rPr>
              <w:t>dabk</w:t>
            </w:r>
            <w:proofErr w:type="spellEnd"/>
            <w:r>
              <w:rPr>
                <w:sz w:val="22"/>
                <w:lang w:val="uk-UA"/>
              </w:rPr>
              <w:t>@</w:t>
            </w:r>
            <w:proofErr w:type="spellStart"/>
            <w:r w:rsidR="00F13C49">
              <w:rPr>
                <w:sz w:val="22"/>
                <w:lang w:val="en-US"/>
              </w:rPr>
              <w:t>smr</w:t>
            </w:r>
            <w:proofErr w:type="spellEnd"/>
            <w:r w:rsidR="00F13C49" w:rsidRPr="00F13C49">
              <w:rPr>
                <w:sz w:val="22"/>
              </w:rPr>
              <w:t>.</w:t>
            </w:r>
            <w:proofErr w:type="spellStart"/>
            <w:r w:rsidR="00F13C49">
              <w:rPr>
                <w:sz w:val="22"/>
                <w:lang w:val="en-US"/>
              </w:rPr>
              <w:t>gov</w:t>
            </w:r>
            <w:proofErr w:type="spellEnd"/>
            <w:r w:rsidR="00F13C49" w:rsidRPr="00F13C49">
              <w:rPr>
                <w:sz w:val="22"/>
              </w:rPr>
              <w:t>.</w:t>
            </w:r>
            <w:proofErr w:type="spellStart"/>
            <w:r w:rsidR="00F13C49">
              <w:rPr>
                <w:sz w:val="22"/>
                <w:lang w:val="en-US"/>
              </w:rPr>
              <w:t>ua</w:t>
            </w:r>
            <w:proofErr w:type="spellEnd"/>
          </w:p>
        </w:tc>
      </w:tr>
      <w:tr w:rsidR="000B3828" w:rsidRPr="002A503C" w:rsidTr="00AB58DA">
        <w:tc>
          <w:tcPr>
            <w:tcW w:w="507" w:type="dxa"/>
            <w:vAlign w:val="center"/>
          </w:tcPr>
          <w:p w:rsidR="000B3828" w:rsidRPr="002A503C" w:rsidRDefault="000B3828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3.</w:t>
            </w:r>
          </w:p>
        </w:tc>
        <w:tc>
          <w:tcPr>
            <w:tcW w:w="3145" w:type="dxa"/>
          </w:tcPr>
          <w:p w:rsidR="000B3828" w:rsidRPr="002A503C" w:rsidRDefault="000B3828" w:rsidP="000B3828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Телефон/факс (довідки), адреса електронної пошти      та веб-сайт центру надання адміністративної послуги</w:t>
            </w:r>
          </w:p>
        </w:tc>
        <w:tc>
          <w:tcPr>
            <w:tcW w:w="6627" w:type="dxa"/>
          </w:tcPr>
          <w:p w:rsidR="000F30B4" w:rsidRPr="002A503C" w:rsidRDefault="000F30B4" w:rsidP="000F30B4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телефон: (0542) 700-575, 700-574</w:t>
            </w:r>
          </w:p>
          <w:p w:rsidR="000F30B4" w:rsidRPr="002A503C" w:rsidRDefault="000F30B4" w:rsidP="000F30B4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електронна пошта: e-office@meria.sumy.ua</w:t>
            </w:r>
          </w:p>
          <w:p w:rsidR="000F30B4" w:rsidRPr="002A503C" w:rsidRDefault="000F30B4" w:rsidP="000F30B4">
            <w:pPr>
              <w:pStyle w:val="a3"/>
              <w:jc w:val="both"/>
              <w:rPr>
                <w:rStyle w:val="a5"/>
                <w:color w:val="auto"/>
                <w:sz w:val="22"/>
                <w:u w:val="none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веб-сайт: </w:t>
            </w:r>
            <w:hyperlink r:id="rId5" w:history="1">
              <w:r w:rsidRPr="002A503C">
                <w:rPr>
                  <w:rStyle w:val="a5"/>
                  <w:color w:val="auto"/>
                  <w:sz w:val="22"/>
                  <w:u w:val="none"/>
                  <w:lang w:val="uk-UA"/>
                </w:rPr>
                <w:t>http://cnap.sumy.ua/</w:t>
              </w:r>
            </w:hyperlink>
          </w:p>
          <w:p w:rsidR="000B3828" w:rsidRPr="002A503C" w:rsidRDefault="000B3828" w:rsidP="000B3828">
            <w:pPr>
              <w:pStyle w:val="a3"/>
              <w:jc w:val="both"/>
              <w:rPr>
                <w:sz w:val="22"/>
                <w:lang w:val="uk-UA"/>
              </w:rPr>
            </w:pPr>
          </w:p>
        </w:tc>
      </w:tr>
      <w:tr w:rsidR="00AB58DA" w:rsidRPr="002A503C" w:rsidTr="001362DB">
        <w:tc>
          <w:tcPr>
            <w:tcW w:w="10279" w:type="dxa"/>
            <w:gridSpan w:val="3"/>
          </w:tcPr>
          <w:p w:rsidR="00AB58DA" w:rsidRPr="002A503C" w:rsidRDefault="00AB58DA" w:rsidP="00AB58DA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2A503C">
              <w:rPr>
                <w:b/>
                <w:sz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B3828" w:rsidRPr="002A503C" w:rsidTr="00AB58DA">
        <w:tc>
          <w:tcPr>
            <w:tcW w:w="507" w:type="dxa"/>
            <w:vAlign w:val="center"/>
          </w:tcPr>
          <w:p w:rsidR="000B3828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4</w:t>
            </w:r>
            <w:r w:rsidR="000B3828" w:rsidRPr="002A503C">
              <w:rPr>
                <w:sz w:val="22"/>
                <w:lang w:val="uk-UA"/>
              </w:rPr>
              <w:t>.</w:t>
            </w:r>
          </w:p>
        </w:tc>
        <w:tc>
          <w:tcPr>
            <w:tcW w:w="3145" w:type="dxa"/>
          </w:tcPr>
          <w:p w:rsidR="000B3828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627" w:type="dxa"/>
          </w:tcPr>
          <w:p w:rsidR="000B3828" w:rsidRPr="002A503C" w:rsidRDefault="000F30B4" w:rsidP="000B3828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«Про адміністративні послуги», «Про регулювання містобудівної діяльності»</w:t>
            </w:r>
            <w:r w:rsidR="00482C20" w:rsidRPr="002A503C">
              <w:rPr>
                <w:sz w:val="22"/>
                <w:lang w:val="uk-UA"/>
              </w:rPr>
              <w:t>.</w:t>
            </w:r>
          </w:p>
        </w:tc>
      </w:tr>
      <w:tr w:rsidR="000B3828" w:rsidRPr="002E2955" w:rsidTr="00AB58DA">
        <w:tc>
          <w:tcPr>
            <w:tcW w:w="507" w:type="dxa"/>
            <w:vAlign w:val="center"/>
          </w:tcPr>
          <w:p w:rsidR="000B3828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5</w:t>
            </w:r>
            <w:r w:rsidR="000B3828" w:rsidRPr="002A503C">
              <w:rPr>
                <w:sz w:val="22"/>
                <w:lang w:val="uk-UA"/>
              </w:rPr>
              <w:t>.</w:t>
            </w:r>
          </w:p>
        </w:tc>
        <w:tc>
          <w:tcPr>
            <w:tcW w:w="3145" w:type="dxa"/>
          </w:tcPr>
          <w:p w:rsidR="000B3828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627" w:type="dxa"/>
          </w:tcPr>
          <w:p w:rsidR="000B3828" w:rsidRPr="002A503C" w:rsidRDefault="00482C20" w:rsidP="000B3828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постанова Кабінету Міністрів України від 13.04.2011 № 466 «Деякі питання виконання підготовчих і будівельних робіт». </w:t>
            </w:r>
          </w:p>
        </w:tc>
      </w:tr>
      <w:tr w:rsidR="00AB58DA" w:rsidRPr="002A503C" w:rsidTr="00EA61D2">
        <w:tc>
          <w:tcPr>
            <w:tcW w:w="10279" w:type="dxa"/>
            <w:gridSpan w:val="3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2A503C">
              <w:rPr>
                <w:b/>
                <w:sz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B58DA" w:rsidRPr="002E2955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6.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27" w:type="dxa"/>
          </w:tcPr>
          <w:p w:rsidR="002E2955" w:rsidRPr="002A503C" w:rsidRDefault="002E2955" w:rsidP="002E2955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1. Настання обставин,</w:t>
            </w:r>
            <w:r>
              <w:rPr>
                <w:sz w:val="22"/>
                <w:lang w:val="uk-UA"/>
              </w:rPr>
              <w:t xml:space="preserve"> </w:t>
            </w:r>
            <w:r w:rsidRPr="002E2955">
              <w:rPr>
                <w:b/>
                <w:sz w:val="22"/>
                <w:lang w:val="uk-UA"/>
              </w:rPr>
              <w:t>під час виконання підготовчих робіт</w:t>
            </w:r>
            <w:r w:rsidRPr="002A503C">
              <w:rPr>
                <w:sz w:val="22"/>
                <w:lang w:val="uk-UA"/>
              </w:rPr>
              <w:t xml:space="preserve"> про які має бути повідомлено ор</w:t>
            </w:r>
            <w:r>
              <w:rPr>
                <w:sz w:val="22"/>
                <w:lang w:val="uk-UA"/>
              </w:rPr>
              <w:t>ган держархбудконтролю, зокрема:</w:t>
            </w:r>
          </w:p>
          <w:p w:rsidR="002E2955" w:rsidRPr="002A503C" w:rsidRDefault="002E2955" w:rsidP="002E2955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право на будівництво об'єкта передано іншому замовнику;</w:t>
            </w:r>
          </w:p>
          <w:p w:rsidR="002E2955" w:rsidRDefault="002E2955" w:rsidP="002E2955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змінено осіб, відповідальних за проведення авторського та технічного нагляду </w:t>
            </w:r>
          </w:p>
          <w:p w:rsidR="002E2955" w:rsidRDefault="002E2955" w:rsidP="002E2955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Pr="002A503C">
              <w:rPr>
                <w:sz w:val="22"/>
                <w:lang w:val="uk-UA"/>
              </w:rPr>
              <w:t>. Настання обставин,</w:t>
            </w:r>
            <w:r>
              <w:rPr>
                <w:sz w:val="22"/>
                <w:lang w:val="uk-UA"/>
              </w:rPr>
              <w:t xml:space="preserve"> </w:t>
            </w:r>
            <w:r w:rsidRPr="002E2955">
              <w:rPr>
                <w:b/>
                <w:sz w:val="22"/>
                <w:lang w:val="uk-UA"/>
              </w:rPr>
              <w:t xml:space="preserve">під час виконання </w:t>
            </w:r>
            <w:r>
              <w:rPr>
                <w:b/>
                <w:sz w:val="22"/>
                <w:lang w:val="uk-UA"/>
              </w:rPr>
              <w:t xml:space="preserve">будівельних </w:t>
            </w:r>
            <w:r w:rsidRPr="002E2955">
              <w:rPr>
                <w:b/>
                <w:sz w:val="22"/>
                <w:lang w:val="uk-UA"/>
              </w:rPr>
              <w:t>робіт</w:t>
            </w:r>
            <w:r w:rsidRPr="002A503C">
              <w:rPr>
                <w:sz w:val="22"/>
                <w:lang w:val="uk-UA"/>
              </w:rPr>
              <w:t xml:space="preserve"> про які має бути повідомлено ор</w:t>
            </w:r>
            <w:r>
              <w:rPr>
                <w:sz w:val="22"/>
                <w:lang w:val="uk-UA"/>
              </w:rPr>
              <w:t>ган держархбудконтролю, зокрема:</w:t>
            </w:r>
          </w:p>
          <w:p w:rsidR="002E2955" w:rsidRDefault="002E2955" w:rsidP="002E2955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змінено осіб, відповідальних за проведення авторського та технічного нагляду </w:t>
            </w:r>
          </w:p>
          <w:p w:rsidR="00347281" w:rsidRDefault="002E2955" w:rsidP="00492701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lang w:val="uk-UA"/>
              </w:rPr>
            </w:pPr>
            <w:r w:rsidRPr="00347281">
              <w:rPr>
                <w:sz w:val="22"/>
                <w:lang w:val="uk-UA"/>
              </w:rPr>
              <w:t>коригування проектної документації на виконання будівельних робіт в устано</w:t>
            </w:r>
            <w:r w:rsidR="00347281">
              <w:rPr>
                <w:sz w:val="22"/>
                <w:lang w:val="uk-UA"/>
              </w:rPr>
              <w:t>вленому законодавством порядку</w:t>
            </w:r>
          </w:p>
          <w:p w:rsidR="002E2955" w:rsidRPr="002A503C" w:rsidRDefault="00347281" w:rsidP="00374DAA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  <w:r w:rsidR="002A503C" w:rsidRPr="00347281">
              <w:rPr>
                <w:sz w:val="22"/>
                <w:lang w:val="uk-UA"/>
              </w:rPr>
              <w:t xml:space="preserve">. </w:t>
            </w:r>
            <w:r w:rsidR="002E2955" w:rsidRPr="00347281">
              <w:rPr>
                <w:sz w:val="22"/>
                <w:lang w:val="uk-UA"/>
              </w:rPr>
              <w:t>Самостійне в</w:t>
            </w:r>
            <w:r w:rsidR="002A503C" w:rsidRPr="00347281">
              <w:rPr>
                <w:sz w:val="22"/>
                <w:lang w:val="uk-UA"/>
              </w:rPr>
              <w:t xml:space="preserve">иявлення </w:t>
            </w:r>
            <w:r w:rsidR="002E2955" w:rsidRPr="00347281">
              <w:rPr>
                <w:sz w:val="22"/>
                <w:lang w:val="uk-UA"/>
              </w:rPr>
              <w:t xml:space="preserve">технічної помилки (описки, друкарської, граматичної, арифметичної помилки) </w:t>
            </w:r>
            <w:r w:rsidRPr="00347281">
              <w:rPr>
                <w:sz w:val="22"/>
                <w:lang w:val="uk-UA"/>
              </w:rPr>
              <w:t>у поданому повідомленні про початок виконання підготовчих робіт чи повідомленні про початок виконання будівельних робіт або отримання відомостей про виявлення недостовірних даних</w:t>
            </w:r>
            <w:r w:rsidRPr="00347281">
              <w:rPr>
                <w:sz w:val="22"/>
                <w:lang w:val="uk-UA"/>
              </w:rPr>
              <w:t xml:space="preserve"> </w:t>
            </w:r>
            <w:r w:rsidR="002E2955" w:rsidRPr="002E2955">
              <w:rPr>
                <w:sz w:val="22"/>
                <w:lang w:val="uk-UA"/>
              </w:rPr>
              <w:t xml:space="preserve"> </w:t>
            </w:r>
          </w:p>
        </w:tc>
      </w:tr>
      <w:tr w:rsidR="00AB58DA" w:rsidRPr="002A503C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7.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2A503C" w:rsidRDefault="002A503C" w:rsidP="002A503C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1. У випадку передачі права на будівництво об'єкта або зміни осіб, відповідальних за проведення авторського, технічного нагляду</w:t>
            </w:r>
            <w:r w:rsidR="00347281">
              <w:rPr>
                <w:sz w:val="22"/>
                <w:lang w:val="uk-UA"/>
              </w:rPr>
              <w:t>,</w:t>
            </w:r>
            <w:r w:rsidR="00347281" w:rsidRPr="00347281">
              <w:rPr>
                <w:sz w:val="22"/>
                <w:lang w:val="uk-UA"/>
              </w:rPr>
              <w:t xml:space="preserve"> </w:t>
            </w:r>
            <w:r w:rsidR="00347281" w:rsidRPr="00347281">
              <w:rPr>
                <w:sz w:val="22"/>
                <w:lang w:val="uk-UA"/>
              </w:rPr>
              <w:t>коригування проектної документації на виконання будівельних робіт в устано</w:t>
            </w:r>
            <w:r w:rsidR="00347281">
              <w:rPr>
                <w:sz w:val="22"/>
                <w:lang w:val="uk-UA"/>
              </w:rPr>
              <w:t>вленому законодавством порядку</w:t>
            </w:r>
            <w:r w:rsidRPr="002A503C">
              <w:rPr>
                <w:sz w:val="22"/>
                <w:lang w:val="uk-UA"/>
              </w:rPr>
              <w:t>:</w:t>
            </w:r>
          </w:p>
          <w:p w:rsidR="002A503C" w:rsidRDefault="002A503C" w:rsidP="002A503C">
            <w:pPr>
              <w:pStyle w:val="a3"/>
              <w:ind w:left="720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один примірник повідомлення про зміну даних за формою, встановленою </w:t>
            </w:r>
            <w:r w:rsidRPr="002A503C">
              <w:rPr>
                <w:color w:val="0070C0"/>
                <w:sz w:val="22"/>
                <w:lang w:val="uk-UA"/>
              </w:rPr>
              <w:t>додатками 1</w:t>
            </w:r>
            <w:r w:rsidR="00347281">
              <w:rPr>
                <w:color w:val="0070C0"/>
                <w:sz w:val="22"/>
                <w:lang w:val="uk-UA"/>
              </w:rPr>
              <w:t>,</w:t>
            </w:r>
            <w:r w:rsidRPr="002A503C">
              <w:rPr>
                <w:color w:val="0070C0"/>
                <w:sz w:val="22"/>
                <w:lang w:val="uk-UA"/>
              </w:rPr>
              <w:t xml:space="preserve"> 2</w:t>
            </w:r>
            <w:r w:rsidR="00347281">
              <w:rPr>
                <w:color w:val="0070C0"/>
                <w:sz w:val="22"/>
                <w:lang w:val="uk-UA"/>
              </w:rPr>
              <w:t xml:space="preserve"> і 2</w:t>
            </w:r>
            <w:r w:rsidR="00347281" w:rsidRPr="00347281">
              <w:rPr>
                <w:color w:val="0070C0"/>
                <w:sz w:val="22"/>
                <w:vertAlign w:val="superscript"/>
                <w:lang w:val="uk-UA"/>
              </w:rPr>
              <w:t>1</w:t>
            </w:r>
            <w:r w:rsidRPr="002A503C">
              <w:rPr>
                <w:color w:val="0070C0"/>
                <w:sz w:val="22"/>
                <w:lang w:val="uk-UA"/>
              </w:rPr>
              <w:t xml:space="preserve"> </w:t>
            </w:r>
            <w:r w:rsidRPr="002A503C">
              <w:rPr>
                <w:sz w:val="22"/>
                <w:lang w:val="uk-UA"/>
              </w:rPr>
              <w:t>до Порядку виконання</w:t>
            </w:r>
            <w:r w:rsidR="00347281">
              <w:rPr>
                <w:sz w:val="22"/>
                <w:lang w:val="uk-UA"/>
              </w:rPr>
              <w:t xml:space="preserve"> підготовчих та</w:t>
            </w:r>
            <w:r w:rsidRPr="002A503C">
              <w:rPr>
                <w:sz w:val="22"/>
                <w:lang w:val="uk-UA"/>
              </w:rPr>
              <w:t xml:space="preserve"> будівельних робіт, затвердженого постановою КМУ від 13.04.2011 № 466. </w:t>
            </w:r>
          </w:p>
          <w:p w:rsidR="002A503C" w:rsidRPr="002A503C" w:rsidRDefault="002A503C" w:rsidP="002A503C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2. У випадку виявлення недостовірних даних або технічної помилки: </w:t>
            </w:r>
          </w:p>
          <w:p w:rsidR="002A503C" w:rsidRPr="002A503C" w:rsidRDefault="002A503C" w:rsidP="002A503C">
            <w:pPr>
              <w:pStyle w:val="a3"/>
              <w:ind w:left="720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заява за формою встановленою </w:t>
            </w:r>
            <w:r w:rsidRPr="002A503C">
              <w:rPr>
                <w:color w:val="0070C0"/>
                <w:sz w:val="22"/>
                <w:lang w:val="uk-UA"/>
              </w:rPr>
              <w:t>додатком  3</w:t>
            </w:r>
            <w:r w:rsidRPr="002A503C">
              <w:rPr>
                <w:sz w:val="22"/>
                <w:lang w:val="uk-UA"/>
              </w:rPr>
              <w:t xml:space="preserve">; </w:t>
            </w:r>
          </w:p>
          <w:p w:rsidR="00AB58DA" w:rsidRPr="002A503C" w:rsidRDefault="002A503C" w:rsidP="00347281">
            <w:pPr>
              <w:pStyle w:val="a3"/>
              <w:ind w:left="720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один примірник повідомлення про зміну даних за формою, встановленою </w:t>
            </w:r>
            <w:r w:rsidR="00347281">
              <w:rPr>
                <w:color w:val="0070C0"/>
                <w:sz w:val="22"/>
                <w:lang w:val="uk-UA"/>
              </w:rPr>
              <w:t xml:space="preserve">додатками 1, </w:t>
            </w:r>
            <w:r w:rsidRPr="002A503C">
              <w:rPr>
                <w:color w:val="0070C0"/>
                <w:sz w:val="22"/>
                <w:lang w:val="uk-UA"/>
              </w:rPr>
              <w:t>2</w:t>
            </w:r>
            <w:r w:rsidR="00347281">
              <w:rPr>
                <w:color w:val="0070C0"/>
                <w:sz w:val="22"/>
                <w:lang w:val="uk-UA"/>
              </w:rPr>
              <w:t xml:space="preserve"> і 2</w:t>
            </w:r>
            <w:r w:rsidR="00347281" w:rsidRPr="00347281">
              <w:rPr>
                <w:color w:val="0070C0"/>
                <w:sz w:val="22"/>
                <w:vertAlign w:val="superscript"/>
                <w:lang w:val="uk-UA"/>
              </w:rPr>
              <w:t>1</w:t>
            </w:r>
            <w:r w:rsidRPr="002A503C">
              <w:rPr>
                <w:color w:val="0070C0"/>
                <w:sz w:val="22"/>
                <w:lang w:val="uk-UA"/>
              </w:rPr>
              <w:t xml:space="preserve"> </w:t>
            </w:r>
            <w:r w:rsidRPr="002A503C">
              <w:rPr>
                <w:sz w:val="22"/>
                <w:lang w:val="uk-UA"/>
              </w:rPr>
              <w:t>до Порядку виконання підготовчих і будівельних робіт, затвердженого постановою КМУ від 13.04.2011 № 466.</w:t>
            </w:r>
          </w:p>
        </w:tc>
      </w:tr>
      <w:tr w:rsidR="00AB58DA" w:rsidRPr="002A503C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8.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AB58DA" w:rsidRPr="002A503C" w:rsidRDefault="002A503C" w:rsidP="00347281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Документи </w:t>
            </w:r>
            <w:r w:rsidR="00347281">
              <w:rPr>
                <w:sz w:val="22"/>
                <w:lang w:val="uk-UA"/>
              </w:rPr>
              <w:t>подаю</w:t>
            </w:r>
            <w:r w:rsidR="00347281" w:rsidRPr="00932A8C">
              <w:rPr>
                <w:sz w:val="22"/>
                <w:lang w:val="uk-UA"/>
              </w:rPr>
              <w:t>ться особисто замовником (його уповноваженою особою) або надсила</w:t>
            </w:r>
            <w:r w:rsidR="00347281">
              <w:rPr>
                <w:sz w:val="22"/>
                <w:lang w:val="uk-UA"/>
              </w:rPr>
              <w:t>ю</w:t>
            </w:r>
            <w:r w:rsidR="00347281" w:rsidRPr="00932A8C">
              <w:rPr>
                <w:sz w:val="22"/>
                <w:lang w:val="uk-UA"/>
              </w:rPr>
              <w:t xml:space="preserve">ться рекомендованим листом з описом вкладення до Центру надання адміністративних послуг </w:t>
            </w:r>
            <w:r w:rsidR="00347281" w:rsidRPr="00A8779A">
              <w:rPr>
                <w:sz w:val="22"/>
                <w:lang w:val="uk-UA"/>
              </w:rPr>
              <w:t>чи через електронну систему здійснення декларативних та дозвільних процедур у будівництві</w:t>
            </w:r>
          </w:p>
        </w:tc>
      </w:tr>
      <w:tr w:rsidR="00AB58DA" w:rsidRPr="002A503C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9.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27" w:type="dxa"/>
          </w:tcPr>
          <w:p w:rsidR="005967E5" w:rsidRPr="00687A43" w:rsidRDefault="005967E5" w:rsidP="000B3828">
            <w:pPr>
              <w:pStyle w:val="a3"/>
              <w:jc w:val="both"/>
              <w:rPr>
                <w:sz w:val="22"/>
              </w:rPr>
            </w:pPr>
          </w:p>
          <w:p w:rsidR="00AB58DA" w:rsidRPr="002A503C" w:rsidRDefault="00833DD3" w:rsidP="000B3828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Послуга безоплатна.</w:t>
            </w:r>
          </w:p>
        </w:tc>
      </w:tr>
      <w:tr w:rsidR="00AB58DA" w:rsidRPr="002A503C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10.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627" w:type="dxa"/>
          </w:tcPr>
          <w:p w:rsidR="00AB58DA" w:rsidRPr="002A503C" w:rsidRDefault="005967E5" w:rsidP="000B3828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  <w:r w:rsidR="002A503C" w:rsidRPr="002A503C">
              <w:rPr>
                <w:sz w:val="22"/>
                <w:lang w:val="uk-UA"/>
              </w:rPr>
              <w:t>з дня надходження відповідних документів</w:t>
            </w:r>
            <w:r w:rsidR="002A503C" w:rsidRPr="002A503C">
              <w:rPr>
                <w:color w:val="0070C0"/>
                <w:sz w:val="22"/>
                <w:lang w:val="uk-UA"/>
              </w:rPr>
              <w:t>.</w:t>
            </w:r>
          </w:p>
        </w:tc>
      </w:tr>
      <w:tr w:rsidR="00AB58DA" w:rsidRPr="002A503C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11.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27" w:type="dxa"/>
          </w:tcPr>
          <w:p w:rsidR="00946237" w:rsidRDefault="00946237" w:rsidP="000B3828">
            <w:pPr>
              <w:pStyle w:val="a3"/>
              <w:jc w:val="both"/>
              <w:rPr>
                <w:sz w:val="22"/>
                <w:lang w:val="uk-UA"/>
              </w:rPr>
            </w:pPr>
          </w:p>
          <w:p w:rsidR="00AB58DA" w:rsidRPr="002A503C" w:rsidRDefault="00946237" w:rsidP="000B3828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Відсутні.</w:t>
            </w:r>
            <w:r w:rsidR="00833DD3" w:rsidRPr="002A503C">
              <w:rPr>
                <w:sz w:val="22"/>
                <w:lang w:val="uk-UA"/>
              </w:rPr>
              <w:t xml:space="preserve">  </w:t>
            </w:r>
          </w:p>
        </w:tc>
      </w:tr>
      <w:tr w:rsidR="00AB58DA" w:rsidRPr="002A503C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12.</w:t>
            </w:r>
          </w:p>
        </w:tc>
        <w:tc>
          <w:tcPr>
            <w:tcW w:w="3145" w:type="dxa"/>
          </w:tcPr>
          <w:p w:rsidR="00AB58DA" w:rsidRPr="002A503C" w:rsidRDefault="00294323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27" w:type="dxa"/>
          </w:tcPr>
          <w:p w:rsidR="00AB58DA" w:rsidRPr="002A503C" w:rsidRDefault="002A503C" w:rsidP="00347281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Реєстрація повідомлення про зміну даних, внесення оновлених даних до Єдиного реєстру дозвільних документів.</w:t>
            </w:r>
          </w:p>
        </w:tc>
      </w:tr>
      <w:tr w:rsidR="00AB58DA" w:rsidRPr="002E2955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13.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27" w:type="dxa"/>
          </w:tcPr>
          <w:p w:rsidR="005A2DBB" w:rsidRPr="005A2DBB" w:rsidRDefault="002A503C" w:rsidP="00347281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 xml:space="preserve">Інформація щодо зареєстрованого повідомлення </w:t>
            </w:r>
            <w:r w:rsidR="00347281" w:rsidRPr="00347281">
              <w:rPr>
                <w:sz w:val="22"/>
                <w:lang w:val="uk-UA"/>
              </w:rPr>
              <w:t xml:space="preserve">про зміну даних у повідомленні про початок виконання </w:t>
            </w:r>
            <w:r w:rsidR="00347281" w:rsidRPr="002A503C">
              <w:rPr>
                <w:sz w:val="22"/>
                <w:lang w:val="uk-UA"/>
              </w:rPr>
              <w:t>підготовчих /</w:t>
            </w:r>
            <w:r w:rsidR="00347281" w:rsidRPr="00347281">
              <w:rPr>
                <w:sz w:val="22"/>
                <w:lang w:val="uk-UA"/>
              </w:rPr>
              <w:t xml:space="preserve">будівельних робіт </w:t>
            </w:r>
            <w:r w:rsidRPr="002A503C">
              <w:rPr>
                <w:sz w:val="22"/>
                <w:lang w:val="uk-UA"/>
              </w:rPr>
              <w:t>розміщується на офіційному веб-сайті Державної архітектурно-будівельної інспекції України у розділі «Реєстр дозвільних документів»</w:t>
            </w:r>
            <w:r w:rsidR="00C9436A" w:rsidRPr="00C9436A">
              <w:rPr>
                <w:sz w:val="22"/>
                <w:lang w:val="uk-UA"/>
              </w:rPr>
              <w:t xml:space="preserve"> </w:t>
            </w:r>
            <w:hyperlink r:id="rId6" w:history="1">
              <w:r w:rsidRPr="002A503C">
                <w:rPr>
                  <w:rStyle w:val="a5"/>
                  <w:color w:val="auto"/>
                  <w:sz w:val="22"/>
                  <w:u w:val="none"/>
                  <w:lang w:val="uk-UA"/>
                </w:rPr>
                <w:t>http://www.dabi.gov.ua/</w:t>
              </w:r>
            </w:hyperlink>
            <w:r w:rsidR="00C9436A" w:rsidRPr="00C9436A">
              <w:rPr>
                <w:rStyle w:val="a5"/>
                <w:color w:val="auto"/>
                <w:sz w:val="22"/>
                <w:u w:val="none"/>
                <w:lang w:val="uk-UA"/>
              </w:rPr>
              <w:t>.</w:t>
            </w:r>
          </w:p>
        </w:tc>
      </w:tr>
      <w:tr w:rsidR="00AB58DA" w:rsidRPr="00347281" w:rsidTr="00AB58DA">
        <w:tc>
          <w:tcPr>
            <w:tcW w:w="507" w:type="dxa"/>
            <w:vAlign w:val="center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14.</w:t>
            </w:r>
          </w:p>
        </w:tc>
        <w:tc>
          <w:tcPr>
            <w:tcW w:w="3145" w:type="dxa"/>
          </w:tcPr>
          <w:p w:rsidR="00AB58DA" w:rsidRPr="002A503C" w:rsidRDefault="00AB58DA" w:rsidP="00AB58DA">
            <w:pPr>
              <w:pStyle w:val="a3"/>
              <w:jc w:val="center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Примітка</w:t>
            </w:r>
          </w:p>
        </w:tc>
        <w:tc>
          <w:tcPr>
            <w:tcW w:w="6627" w:type="dxa"/>
          </w:tcPr>
          <w:p w:rsidR="00AB58DA" w:rsidRDefault="002A503C" w:rsidP="00374DAA">
            <w:pPr>
              <w:pStyle w:val="a3"/>
              <w:jc w:val="both"/>
              <w:rPr>
                <w:sz w:val="22"/>
                <w:lang w:val="uk-UA"/>
              </w:rPr>
            </w:pPr>
            <w:r w:rsidRPr="002A503C">
              <w:rPr>
                <w:sz w:val="22"/>
                <w:lang w:val="uk-UA"/>
              </w:rPr>
              <w:t>До замовника, який самостійно виявив допущену технічну помилку і в передбаченому законодавством порядку подав відповідну заяву, штрафні санкції за раніше подане з помилками повідомлення або виявлені в ньому недостовірні дані не застосовуються.</w:t>
            </w:r>
          </w:p>
          <w:p w:rsidR="00347281" w:rsidRPr="00347281" w:rsidRDefault="00347281" w:rsidP="00374DAA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uk-UA"/>
              </w:rPr>
            </w:pPr>
            <w:hyperlink r:id="rId7" w:tgtFrame="_top" w:history="1">
              <w:r w:rsidRPr="00374DAA">
                <w:rPr>
                  <w:rFonts w:eastAsiaTheme="minorHAnsi" w:cstheme="minorBidi"/>
                  <w:lang w:val="uk-UA" w:eastAsia="en-US"/>
                </w:rPr>
                <w:t>У</w:t>
              </w:r>
              <w:r w:rsidRPr="00347281">
                <w:rPr>
                  <w:rFonts w:eastAsiaTheme="minorHAnsi" w:cstheme="minorBidi"/>
                  <w:sz w:val="22"/>
                  <w:szCs w:val="22"/>
                  <w:lang w:val="uk-UA" w:eastAsia="en-US"/>
                </w:rPr>
                <w:t xml:space="preserve"> разі зміни генерального підрядника чи підрядника (якщо підготовчі або будівельні роботи здійснюються без залучення субпідрядників) замовник (його уповноважена особа) повідомляє органу державного архітектурно-будівельного контролю про такі зміни листо</w:t>
              </w:r>
              <w:bookmarkStart w:id="0" w:name="_GoBack"/>
              <w:bookmarkEnd w:id="0"/>
              <w:r w:rsidRPr="00347281">
                <w:rPr>
                  <w:rFonts w:eastAsiaTheme="minorHAnsi" w:cstheme="minorBidi"/>
                  <w:sz w:val="22"/>
                  <w:szCs w:val="22"/>
                  <w:lang w:val="uk-UA" w:eastAsia="en-US"/>
                </w:rPr>
                <w:t>м.</w:t>
              </w:r>
            </w:hyperlink>
          </w:p>
        </w:tc>
      </w:tr>
    </w:tbl>
    <w:p w:rsidR="000B3828" w:rsidRPr="002A503C" w:rsidRDefault="000B3828" w:rsidP="000B3828">
      <w:pPr>
        <w:pStyle w:val="a3"/>
        <w:jc w:val="both"/>
        <w:rPr>
          <w:sz w:val="22"/>
          <w:lang w:val="uk-UA"/>
        </w:rPr>
      </w:pPr>
    </w:p>
    <w:p w:rsidR="00FC0C08" w:rsidRPr="002A503C" w:rsidRDefault="00FC0C08" w:rsidP="002A503C">
      <w:pPr>
        <w:pStyle w:val="a3"/>
        <w:rPr>
          <w:b/>
          <w:sz w:val="22"/>
          <w:lang w:val="uk-UA"/>
        </w:rPr>
      </w:pPr>
    </w:p>
    <w:sectPr w:rsidR="00FC0C08" w:rsidRPr="002A503C" w:rsidSect="00374DAA">
      <w:pgSz w:w="11906" w:h="16838"/>
      <w:pgMar w:top="568" w:right="709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41A1"/>
    <w:multiLevelType w:val="hybridMultilevel"/>
    <w:tmpl w:val="F50A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207C"/>
    <w:multiLevelType w:val="hybridMultilevel"/>
    <w:tmpl w:val="516ABA16"/>
    <w:lvl w:ilvl="0" w:tplc="FA0EA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0"/>
    <w:rsid w:val="000B3828"/>
    <w:rsid w:val="000F30B4"/>
    <w:rsid w:val="001E76F0"/>
    <w:rsid w:val="00294323"/>
    <w:rsid w:val="002A503C"/>
    <w:rsid w:val="002E2955"/>
    <w:rsid w:val="00347281"/>
    <w:rsid w:val="00374DAA"/>
    <w:rsid w:val="003F3345"/>
    <w:rsid w:val="00482C20"/>
    <w:rsid w:val="00486C97"/>
    <w:rsid w:val="0057400F"/>
    <w:rsid w:val="005967E5"/>
    <w:rsid w:val="005A2DBB"/>
    <w:rsid w:val="00687A43"/>
    <w:rsid w:val="006A2888"/>
    <w:rsid w:val="006E6B86"/>
    <w:rsid w:val="006F2F3E"/>
    <w:rsid w:val="007E72E4"/>
    <w:rsid w:val="00833DD3"/>
    <w:rsid w:val="00927301"/>
    <w:rsid w:val="00946237"/>
    <w:rsid w:val="00AB58DA"/>
    <w:rsid w:val="00C9436A"/>
    <w:rsid w:val="00CD3B20"/>
    <w:rsid w:val="00E301B8"/>
    <w:rsid w:val="00F13C49"/>
    <w:rsid w:val="00FC0C08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26C8-9CB4-4E52-B633-11D46C9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88"/>
    <w:pPr>
      <w:spacing w:after="0" w:line="240" w:lineRule="auto"/>
    </w:pPr>
  </w:style>
  <w:style w:type="table" w:styleId="a4">
    <w:name w:val="Table Grid"/>
    <w:basedOn w:val="a1"/>
    <w:uiPriority w:val="59"/>
    <w:rsid w:val="006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30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C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E2955"/>
  </w:style>
  <w:style w:type="paragraph" w:customStyle="1" w:styleId="tjbmf">
    <w:name w:val="tj bmf"/>
    <w:basedOn w:val="a"/>
    <w:rsid w:val="002E2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2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507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bi.gov.ua/" TargetMode="External"/><Relationship Id="rId5" Type="http://schemas.openxmlformats.org/officeDocument/2006/relationships/hyperlink" Target="http://cnap.sumy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26</cp:revision>
  <cp:lastPrinted>2017-06-15T11:20:00Z</cp:lastPrinted>
  <dcterms:created xsi:type="dcterms:W3CDTF">2016-06-02T05:37:00Z</dcterms:created>
  <dcterms:modified xsi:type="dcterms:W3CDTF">2017-06-15T11:21:00Z</dcterms:modified>
</cp:coreProperties>
</file>