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EF" w:rsidRPr="00AF33C2" w:rsidRDefault="001037EF" w:rsidP="001037EF">
      <w:pPr>
        <w:jc w:val="center"/>
        <w:rPr>
          <w:b/>
          <w:sz w:val="24"/>
          <w:szCs w:val="24"/>
          <w:lang w:eastAsia="ru-RU"/>
        </w:rPr>
      </w:pPr>
      <w:bookmarkStart w:id="0" w:name="n27"/>
      <w:bookmarkStart w:id="1" w:name="_GoBack"/>
      <w:bookmarkEnd w:id="0"/>
      <w:bookmarkEnd w:id="1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1037EF" w:rsidRPr="009C411A" w:rsidTr="0011026D">
        <w:trPr>
          <w:trHeight w:val="1155"/>
        </w:trPr>
        <w:tc>
          <w:tcPr>
            <w:tcW w:w="4572" w:type="dxa"/>
          </w:tcPr>
          <w:p w:rsidR="001037EF" w:rsidRPr="009C411A" w:rsidRDefault="001037E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1037EF" w:rsidRPr="009C411A" w:rsidRDefault="001037EF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1037EF" w:rsidRPr="009C411A" w:rsidRDefault="001037EF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1037EF" w:rsidRPr="009C411A" w:rsidRDefault="001037E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1037EF" w:rsidRPr="009C411A" w:rsidRDefault="001037E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1037EF" w:rsidRPr="009C411A" w:rsidRDefault="001037E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1037EF" w:rsidRPr="009C411A" w:rsidRDefault="001037E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1037EF" w:rsidRPr="009C411A" w:rsidRDefault="001037E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1037EF" w:rsidRPr="009C411A" w:rsidRDefault="001037EF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</w:p>
    <w:p w:rsidR="001037EF" w:rsidRPr="00AF33C2" w:rsidRDefault="001037EF" w:rsidP="001037EF">
      <w:pPr>
        <w:jc w:val="left"/>
        <w:rPr>
          <w:b/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b/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b/>
          <w:sz w:val="24"/>
          <w:szCs w:val="24"/>
          <w:lang w:eastAsia="ru-RU"/>
        </w:rPr>
      </w:pPr>
    </w:p>
    <w:p w:rsidR="001037EF" w:rsidRPr="00AF33C2" w:rsidRDefault="001037EF" w:rsidP="001037EF">
      <w:pPr>
        <w:jc w:val="center"/>
        <w:rPr>
          <w:b/>
          <w:sz w:val="24"/>
          <w:szCs w:val="24"/>
          <w:lang w:eastAsia="ru-RU"/>
        </w:rPr>
      </w:pPr>
    </w:p>
    <w:p w:rsidR="001037EF" w:rsidRDefault="001037EF" w:rsidP="001037EF">
      <w:pPr>
        <w:jc w:val="center"/>
        <w:rPr>
          <w:b/>
          <w:sz w:val="24"/>
          <w:szCs w:val="24"/>
          <w:lang w:val="ru-RU" w:eastAsia="ru-RU"/>
        </w:rPr>
      </w:pPr>
    </w:p>
    <w:p w:rsidR="001037EF" w:rsidRPr="00AF33C2" w:rsidRDefault="001037EF" w:rsidP="001037EF">
      <w:pPr>
        <w:jc w:val="center"/>
        <w:rPr>
          <w:b/>
          <w:sz w:val="24"/>
          <w:szCs w:val="24"/>
          <w:lang w:val="ru-RU" w:eastAsia="ru-RU"/>
        </w:rPr>
      </w:pPr>
    </w:p>
    <w:p w:rsidR="001037EF" w:rsidRPr="007A23E8" w:rsidRDefault="001037EF" w:rsidP="001037EF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1037EF" w:rsidRPr="00AF33C2" w:rsidRDefault="001037EF" w:rsidP="001037EF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1037EF" w:rsidRDefault="001037EF" w:rsidP="001037EF">
      <w:pPr>
        <w:jc w:val="center"/>
        <w:rPr>
          <w:b/>
          <w:sz w:val="24"/>
          <w:szCs w:val="24"/>
          <w:lang w:val="ru-RU" w:eastAsia="ru-RU"/>
        </w:rPr>
      </w:pPr>
    </w:p>
    <w:p w:rsidR="001037EF" w:rsidRDefault="001037EF" w:rsidP="001037EF">
      <w:pPr>
        <w:jc w:val="center"/>
        <w:rPr>
          <w:b/>
          <w:sz w:val="24"/>
          <w:szCs w:val="24"/>
          <w:lang w:val="ru-RU" w:eastAsia="ru-RU"/>
        </w:rPr>
      </w:pPr>
    </w:p>
    <w:p w:rsidR="00187A61" w:rsidRDefault="001037EF" w:rsidP="00187A61">
      <w:pPr>
        <w:jc w:val="center"/>
        <w:rPr>
          <w:sz w:val="24"/>
          <w:szCs w:val="24"/>
          <w:lang w:eastAsia="uk-UA"/>
        </w:rPr>
      </w:pPr>
      <w:r w:rsidRPr="001037EF">
        <w:rPr>
          <w:sz w:val="24"/>
          <w:szCs w:val="24"/>
          <w:lang w:val="ru-RU" w:eastAsia="uk-UA"/>
        </w:rPr>
        <w:t>з д</w:t>
      </w:r>
      <w:r w:rsidR="0056114C" w:rsidRPr="001037EF">
        <w:rPr>
          <w:sz w:val="24"/>
          <w:szCs w:val="24"/>
          <w:lang w:eastAsia="uk-UA"/>
        </w:rPr>
        <w:t>ержавн</w:t>
      </w:r>
      <w:r w:rsidRPr="001037EF">
        <w:rPr>
          <w:sz w:val="24"/>
          <w:szCs w:val="24"/>
          <w:lang w:eastAsia="uk-UA"/>
        </w:rPr>
        <w:t>ої</w:t>
      </w:r>
      <w:r w:rsidR="0056114C" w:rsidRPr="001037EF">
        <w:rPr>
          <w:sz w:val="24"/>
          <w:szCs w:val="24"/>
          <w:lang w:eastAsia="uk-UA"/>
        </w:rPr>
        <w:t xml:space="preserve">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</w:r>
      <w:r>
        <w:rPr>
          <w:sz w:val="24"/>
          <w:szCs w:val="24"/>
          <w:lang w:eastAsia="uk-UA"/>
        </w:rPr>
        <w:t xml:space="preserve"> __________________</w:t>
      </w:r>
      <w:r w:rsidR="00187A61" w:rsidRPr="005B432C">
        <w:rPr>
          <w:sz w:val="24"/>
          <w:szCs w:val="24"/>
          <w:lang w:eastAsia="uk-UA"/>
        </w:rPr>
        <w:t>____________________________________________________________</w:t>
      </w:r>
    </w:p>
    <w:p w:rsidR="00187A61" w:rsidRPr="001037EF" w:rsidRDefault="00187A61" w:rsidP="001037EF">
      <w:pPr>
        <w:jc w:val="center"/>
        <w:rPr>
          <w:sz w:val="20"/>
          <w:szCs w:val="20"/>
          <w:lang w:eastAsia="uk-UA"/>
        </w:rPr>
      </w:pPr>
      <w:r w:rsidRPr="001037EF">
        <w:rPr>
          <w:sz w:val="20"/>
          <w:szCs w:val="20"/>
          <w:lang w:eastAsia="uk-UA"/>
        </w:rPr>
        <w:t>(назва адміністративної послуги)</w:t>
      </w:r>
    </w:p>
    <w:p w:rsidR="00187A61" w:rsidRDefault="00187A61" w:rsidP="00187A61">
      <w:pPr>
        <w:jc w:val="center"/>
        <w:rPr>
          <w:sz w:val="24"/>
          <w:szCs w:val="24"/>
          <w:lang w:eastAsia="uk-UA"/>
        </w:rPr>
      </w:pPr>
    </w:p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1037EF" w:rsidRPr="00AF33C2" w:rsidRDefault="001037EF" w:rsidP="001037E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1037EF" w:rsidRPr="00AF33C2" w:rsidRDefault="001037EF" w:rsidP="001037EF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__________________________________________________</w:t>
      </w:r>
    </w:p>
    <w:p w:rsidR="001037EF" w:rsidRPr="00AF33C2" w:rsidRDefault="001037EF" w:rsidP="001037EF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1037EF" w:rsidRPr="00AF33C2" w:rsidRDefault="001037EF" w:rsidP="001037EF">
      <w:pPr>
        <w:jc w:val="center"/>
        <w:rPr>
          <w:sz w:val="24"/>
          <w:szCs w:val="24"/>
          <w:lang w:eastAsia="ru-RU"/>
        </w:rPr>
      </w:pPr>
    </w:p>
    <w:p w:rsidR="001037EF" w:rsidRPr="005B432C" w:rsidRDefault="001037EF" w:rsidP="00187A61">
      <w:pPr>
        <w:jc w:val="center"/>
        <w:rPr>
          <w:sz w:val="24"/>
          <w:szCs w:val="24"/>
          <w:lang w:eastAsia="uk-UA"/>
        </w:rPr>
      </w:pPr>
    </w:p>
    <w:tbl>
      <w:tblPr>
        <w:tblW w:w="4981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1"/>
        <w:gridCol w:w="3704"/>
        <w:gridCol w:w="3325"/>
        <w:gridCol w:w="2082"/>
      </w:tblGrid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1037EF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1037EF">
            <w:pPr>
              <w:jc w:val="center"/>
              <w:rPr>
                <w:sz w:val="20"/>
                <w:szCs w:val="20"/>
              </w:rPr>
            </w:pPr>
            <w:r w:rsidRPr="001037EF">
              <w:rPr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1037EF">
            <w:pPr>
              <w:jc w:val="center"/>
              <w:rPr>
                <w:sz w:val="20"/>
                <w:szCs w:val="20"/>
              </w:rPr>
            </w:pPr>
            <w:r w:rsidRPr="001037EF">
              <w:rPr>
                <w:sz w:val="20"/>
                <w:szCs w:val="20"/>
              </w:rPr>
              <w:t>Відповідальна посадова особа (структурний підрозділ)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1037EF">
            <w:pPr>
              <w:jc w:val="center"/>
              <w:rPr>
                <w:sz w:val="20"/>
                <w:szCs w:val="20"/>
              </w:rPr>
            </w:pPr>
            <w:r w:rsidRPr="001037EF">
              <w:rPr>
                <w:sz w:val="20"/>
                <w:szCs w:val="20"/>
              </w:rPr>
              <w:t>Строки виконання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3B68E3">
            <w:pPr>
              <w:pStyle w:val="a3"/>
              <w:tabs>
                <w:tab w:val="left" w:pos="284"/>
              </w:tabs>
              <w:ind w:left="0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державну реєстрацію переходу з модельного статуту на діяльність на підставі власного установчого документа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772B3A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реєстрі.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410F11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Видача </w:t>
            </w:r>
            <w:r w:rsidRPr="001037EF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1037EF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 до якого були подані документи.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В день надходження заяви.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переходу з модельного статуту на діяльність на підставі власного установчого документа на відсутність підстав зупинення їх розгляду.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CE297E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1037E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переходу з модельного статуту на діяльність на підставі власного установчого документа, на відсутність підстав для відмови у проведенні </w:t>
            </w:r>
            <w:r w:rsidRPr="001037EF">
              <w:rPr>
                <w:sz w:val="20"/>
                <w:szCs w:val="20"/>
                <w:lang w:eastAsia="uk-UA"/>
              </w:rPr>
              <w:lastRenderedPageBreak/>
              <w:t>державної реєстрації.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1037E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757A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1037E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1037E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1037E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CF2C6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У день відмови</w:t>
            </w:r>
          </w:p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Внесення до Єдиного державного реєстру юридичних осіб та фізичних осіб – підприємців запису про проведення державної реєстрації переходу з модельного статуту на діяльність на підставі власного установчого документа на підставі відомостей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 xml:space="preserve">заяви про державну реєстрацію </w:t>
            </w:r>
            <w:r w:rsidRPr="001037EF">
              <w:rPr>
                <w:sz w:val="20"/>
                <w:szCs w:val="20"/>
                <w:lang w:eastAsia="uk-UA"/>
              </w:rPr>
              <w:t xml:space="preserve">– у разі відсутності підстав для відмови у проведенні державної реєстрації та зупинення розгляду документів 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6275D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поданих для державної реєстрації та проведення інших реєстраційних дій, </w:t>
            </w:r>
            <w:r w:rsidR="006275DA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FF4DD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1037EF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n24" w:tgtFrame="_blank" w:history="1">
              <w:r w:rsidRPr="001037E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відповідними державними органами.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C64F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C64F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</w:t>
            </w:r>
            <w:r w:rsidRPr="001037EF">
              <w:rPr>
                <w:sz w:val="20"/>
                <w:szCs w:val="20"/>
                <w:lang w:eastAsia="uk-UA"/>
              </w:rPr>
              <w:lastRenderedPageBreak/>
              <w:t>або уповноваженій ним особі (у разі внесення змін до відомостей, що відображаються у виписці)..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фізичних осіб – підприємців управління «Центр надання </w:t>
            </w:r>
            <w:r w:rsidRPr="006275DA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день формування виписки за результатами проведення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реєстраційної дії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1037EF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</w:p>
          <w:p w:rsidR="001037EF" w:rsidRPr="001037EF" w:rsidRDefault="001037E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1037EF" w:rsidRPr="001037EF" w:rsidRDefault="001037EF" w:rsidP="00734D8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  <w:p w:rsidR="001037EF" w:rsidRPr="001037EF" w:rsidRDefault="001037EF" w:rsidP="00734D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переходу з модельного статуту на діяльність на підставі власного установчого документа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1037EF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ведення Єдиного державного реєстру.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C77BAF">
            <w:pPr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Вдень формування заяви.</w:t>
            </w:r>
          </w:p>
        </w:tc>
      </w:tr>
      <w:tr w:rsidR="006275DA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5DA" w:rsidRDefault="006275DA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5DA" w:rsidRPr="001037EF" w:rsidRDefault="006275DA" w:rsidP="006275DA">
            <w:pPr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5DA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5DA" w:rsidRPr="001037EF" w:rsidRDefault="006275DA" w:rsidP="00C77BAF">
            <w:pPr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3116F">
            <w:pPr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переходу з модельного статуту на діяльність на підставі власного </w:t>
            </w:r>
            <w:r w:rsidRPr="001037EF">
              <w:rPr>
                <w:sz w:val="20"/>
                <w:szCs w:val="20"/>
                <w:lang w:eastAsia="uk-UA"/>
              </w:rPr>
              <w:lastRenderedPageBreak/>
              <w:t>установчого документа,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фізичних осіб – підприємців управління «Центр надання </w:t>
            </w:r>
            <w:r w:rsidRPr="006275DA">
              <w:rPr>
                <w:bCs/>
                <w:iCs/>
                <w:sz w:val="20"/>
                <w:szCs w:val="20"/>
                <w:lang w:eastAsia="uk-UA"/>
              </w:rPr>
              <w:lastRenderedPageBreak/>
              <w:t>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6275D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Зупинення розгляду документів та </w:t>
            </w:r>
            <w:r w:rsidRPr="001037EF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здійснюється протягом 24 годин, к</w:t>
            </w:r>
            <w:r w:rsidR="006275DA">
              <w:rPr>
                <w:color w:val="000000"/>
                <w:sz w:val="20"/>
                <w:szCs w:val="20"/>
                <w:shd w:val="clear" w:color="auto" w:fill="FFFFFF"/>
              </w:rPr>
              <w:t>рім вихідних та святкових днів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611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1037EF">
              <w:rPr>
                <w:sz w:val="20"/>
                <w:szCs w:val="20"/>
                <w:lang w:eastAsia="uk-UA"/>
              </w:rPr>
              <w:t>державної реєстрації переходу з модельного статуту на діяльність на підставі власного установчого документа</w:t>
            </w:r>
            <w:r w:rsidRPr="001037EF">
              <w:rPr>
                <w:sz w:val="20"/>
                <w:szCs w:val="20"/>
              </w:rPr>
              <w:t xml:space="preserve">,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922BD3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У</w:t>
            </w:r>
            <w:r w:rsidRPr="001037EF">
              <w:rPr>
                <w:sz w:val="20"/>
                <w:szCs w:val="20"/>
                <w:lang w:val="en-US" w:eastAsia="uk-UA"/>
              </w:rPr>
              <w:t xml:space="preserve"> </w:t>
            </w:r>
            <w:r w:rsidRPr="001037EF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B01F2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6275D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B446BD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6275D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 xml:space="preserve">7. 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114C0F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6275D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 крім вихідних та святкових днів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75DA" w:rsidRDefault="001037EF" w:rsidP="006275D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сервісів.</w:t>
            </w:r>
          </w:p>
          <w:p w:rsidR="001037EF" w:rsidRPr="001037EF" w:rsidRDefault="001037EF" w:rsidP="006275D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1037E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11" w:tgtFrame="_blank" w:history="1">
              <w:r w:rsidRPr="001037EF">
                <w:rPr>
                  <w:rStyle w:val="aa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1037EF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1037EF">
              <w:rPr>
                <w:sz w:val="20"/>
                <w:szCs w:val="20"/>
                <w:shd w:val="clear" w:color="auto" w:fill="FFFFFF"/>
              </w:rPr>
              <w:t>«Про нотаріат» (у випадку якщо державним реєстратором є нотаріус).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6275DA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80643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  <w:r w:rsidRPr="001037EF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A373ED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1037EF" w:rsidRPr="001037EF" w:rsidTr="001037EF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6275DA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9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1037EF">
              <w:rPr>
                <w:sz w:val="20"/>
                <w:szCs w:val="20"/>
                <w:lang w:eastAsia="uk-UA"/>
              </w:rPr>
              <w:lastRenderedPageBreak/>
              <w:t>(видаються, надсилаються поштовим відправленням):</w:t>
            </w:r>
          </w:p>
          <w:p w:rsidR="001037EF" w:rsidRPr="001037EF" w:rsidRDefault="001037EF" w:rsidP="005C1E42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</w:p>
          <w:p w:rsidR="001037EF" w:rsidRPr="001037EF" w:rsidRDefault="001037EF" w:rsidP="001037E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7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6275DA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1037EF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Адміністратор відділу з питань </w:t>
            </w:r>
            <w:r w:rsidRPr="001037EF">
              <w:rPr>
                <w:bCs/>
                <w:iCs/>
                <w:sz w:val="20"/>
                <w:szCs w:val="20"/>
                <w:lang w:eastAsia="uk-UA"/>
              </w:rPr>
              <w:lastRenderedPageBreak/>
              <w:t>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37EF" w:rsidRPr="001037EF" w:rsidRDefault="001037EF" w:rsidP="0053116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 пізніше наступного </w:t>
            </w:r>
            <w:r w:rsidRPr="001037E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робочого дня з дня надходження від заявника заяви про їх повернення.</w:t>
            </w:r>
          </w:p>
        </w:tc>
      </w:tr>
    </w:tbl>
    <w:p w:rsidR="001037EF" w:rsidRDefault="001037EF" w:rsidP="001037EF">
      <w:pPr>
        <w:ind w:firstLine="426"/>
        <w:rPr>
          <w:sz w:val="24"/>
          <w:szCs w:val="24"/>
          <w:lang w:eastAsia="uk-UA"/>
        </w:rPr>
      </w:pPr>
      <w:bookmarkStart w:id="3" w:name="n29"/>
      <w:bookmarkEnd w:id="3"/>
    </w:p>
    <w:p w:rsidR="001037EF" w:rsidRPr="00555967" w:rsidRDefault="001037EF" w:rsidP="001037EF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1037EF" w:rsidRPr="00555967" w:rsidRDefault="001037EF" w:rsidP="001037EF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1037EF" w:rsidRDefault="001037EF" w:rsidP="001037EF">
      <w:pPr>
        <w:ind w:firstLine="426"/>
        <w:rPr>
          <w:sz w:val="24"/>
          <w:szCs w:val="24"/>
          <w:lang w:eastAsia="uk-UA"/>
        </w:rPr>
      </w:pPr>
    </w:p>
    <w:p w:rsidR="001037EF" w:rsidRDefault="001037EF" w:rsidP="001037EF">
      <w:pPr>
        <w:ind w:firstLine="426"/>
        <w:rPr>
          <w:sz w:val="24"/>
          <w:szCs w:val="24"/>
          <w:lang w:eastAsia="uk-UA"/>
        </w:rPr>
      </w:pPr>
    </w:p>
    <w:p w:rsidR="001037EF" w:rsidRPr="00555967" w:rsidRDefault="001037EF" w:rsidP="001037EF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1037EF" w:rsidRPr="00555967" w:rsidRDefault="001037EF" w:rsidP="001037EF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1037EF" w:rsidRPr="00555967" w:rsidRDefault="001037EF" w:rsidP="001037EF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1037EF" w:rsidRPr="00555967" w:rsidRDefault="001037EF" w:rsidP="001037EF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sectPr w:rsidR="001037EF" w:rsidRPr="00555967" w:rsidSect="00187A61">
      <w:headerReference w:type="default" r:id="rId12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EB" w:rsidRDefault="00D611EB">
      <w:r>
        <w:separator/>
      </w:r>
    </w:p>
  </w:endnote>
  <w:endnote w:type="continuationSeparator" w:id="0">
    <w:p w:rsidR="00D611EB" w:rsidRDefault="00D6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EB" w:rsidRDefault="00D611EB">
      <w:r>
        <w:separator/>
      </w:r>
    </w:p>
  </w:footnote>
  <w:footnote w:type="continuationSeparator" w:id="0">
    <w:p w:rsidR="00D611EB" w:rsidRDefault="00D6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7F" w:rsidRDefault="003C707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24BC0" w:rsidRPr="00F24BC0">
      <w:rPr>
        <w:noProof/>
        <w:lang w:val="ru-RU"/>
      </w:rPr>
      <w:t>5</w:t>
    </w:r>
    <w:r>
      <w:fldChar w:fldCharType="end"/>
    </w:r>
  </w:p>
  <w:p w:rsidR="003C707F" w:rsidRDefault="003C7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42"/>
    <w:multiLevelType w:val="hybridMultilevel"/>
    <w:tmpl w:val="AD10EF20"/>
    <w:lvl w:ilvl="0" w:tplc="41C22B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17D50"/>
    <w:multiLevelType w:val="hybridMultilevel"/>
    <w:tmpl w:val="EB140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B3B45"/>
    <w:multiLevelType w:val="hybridMultilevel"/>
    <w:tmpl w:val="3048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1E4449"/>
    <w:multiLevelType w:val="hybridMultilevel"/>
    <w:tmpl w:val="043A74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1C1A2B"/>
    <w:multiLevelType w:val="hybridMultilevel"/>
    <w:tmpl w:val="453677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66"/>
    <w:rsid w:val="000044BC"/>
    <w:rsid w:val="000118AF"/>
    <w:rsid w:val="00044837"/>
    <w:rsid w:val="00057899"/>
    <w:rsid w:val="00063949"/>
    <w:rsid w:val="0006649F"/>
    <w:rsid w:val="00090A3F"/>
    <w:rsid w:val="00090FB9"/>
    <w:rsid w:val="000918E5"/>
    <w:rsid w:val="000A50FC"/>
    <w:rsid w:val="000C2DB2"/>
    <w:rsid w:val="000C3A8A"/>
    <w:rsid w:val="000D791A"/>
    <w:rsid w:val="000E394C"/>
    <w:rsid w:val="001037EF"/>
    <w:rsid w:val="00107780"/>
    <w:rsid w:val="0011026D"/>
    <w:rsid w:val="00113FBB"/>
    <w:rsid w:val="00114C0F"/>
    <w:rsid w:val="00116F28"/>
    <w:rsid w:val="0012717E"/>
    <w:rsid w:val="001351F2"/>
    <w:rsid w:val="001367D0"/>
    <w:rsid w:val="00144546"/>
    <w:rsid w:val="00146EE6"/>
    <w:rsid w:val="00173A77"/>
    <w:rsid w:val="001808C2"/>
    <w:rsid w:val="00187A61"/>
    <w:rsid w:val="00194E74"/>
    <w:rsid w:val="001A278B"/>
    <w:rsid w:val="001A7837"/>
    <w:rsid w:val="001B56A2"/>
    <w:rsid w:val="001C3541"/>
    <w:rsid w:val="001C7AF3"/>
    <w:rsid w:val="001E2258"/>
    <w:rsid w:val="001F28C0"/>
    <w:rsid w:val="001F5211"/>
    <w:rsid w:val="00202B60"/>
    <w:rsid w:val="00207D16"/>
    <w:rsid w:val="00210AF2"/>
    <w:rsid w:val="0021600B"/>
    <w:rsid w:val="00220BDB"/>
    <w:rsid w:val="002308DD"/>
    <w:rsid w:val="002473AF"/>
    <w:rsid w:val="002703F4"/>
    <w:rsid w:val="002709C2"/>
    <w:rsid w:val="00277F19"/>
    <w:rsid w:val="002A12AE"/>
    <w:rsid w:val="002A3F43"/>
    <w:rsid w:val="002A67AF"/>
    <w:rsid w:val="002D2984"/>
    <w:rsid w:val="002E591B"/>
    <w:rsid w:val="00302BBD"/>
    <w:rsid w:val="00310197"/>
    <w:rsid w:val="00321A17"/>
    <w:rsid w:val="003319F8"/>
    <w:rsid w:val="003377FE"/>
    <w:rsid w:val="00346382"/>
    <w:rsid w:val="00347D22"/>
    <w:rsid w:val="00354EA8"/>
    <w:rsid w:val="0035500D"/>
    <w:rsid w:val="00364F01"/>
    <w:rsid w:val="003769BC"/>
    <w:rsid w:val="00383214"/>
    <w:rsid w:val="00396AB5"/>
    <w:rsid w:val="003A3E43"/>
    <w:rsid w:val="003A7BDE"/>
    <w:rsid w:val="003B68E3"/>
    <w:rsid w:val="003C707F"/>
    <w:rsid w:val="003D23C1"/>
    <w:rsid w:val="003D32B5"/>
    <w:rsid w:val="003E1F24"/>
    <w:rsid w:val="003E49A0"/>
    <w:rsid w:val="003F2A41"/>
    <w:rsid w:val="00400C8F"/>
    <w:rsid w:val="00410F11"/>
    <w:rsid w:val="004278E8"/>
    <w:rsid w:val="00444AF1"/>
    <w:rsid w:val="004543F0"/>
    <w:rsid w:val="00461187"/>
    <w:rsid w:val="00466EF7"/>
    <w:rsid w:val="00472047"/>
    <w:rsid w:val="00476CFB"/>
    <w:rsid w:val="0048430A"/>
    <w:rsid w:val="00486C62"/>
    <w:rsid w:val="004906A4"/>
    <w:rsid w:val="00491162"/>
    <w:rsid w:val="004A205C"/>
    <w:rsid w:val="004A3AE0"/>
    <w:rsid w:val="004A6E51"/>
    <w:rsid w:val="004B5AE0"/>
    <w:rsid w:val="004C4290"/>
    <w:rsid w:val="004F0D22"/>
    <w:rsid w:val="005014E9"/>
    <w:rsid w:val="005034BA"/>
    <w:rsid w:val="00515BEB"/>
    <w:rsid w:val="005202FF"/>
    <w:rsid w:val="00522332"/>
    <w:rsid w:val="0053116F"/>
    <w:rsid w:val="00531F06"/>
    <w:rsid w:val="00544F22"/>
    <w:rsid w:val="005469A6"/>
    <w:rsid w:val="00555967"/>
    <w:rsid w:val="0056114C"/>
    <w:rsid w:val="005646EB"/>
    <w:rsid w:val="00570EAF"/>
    <w:rsid w:val="0058556F"/>
    <w:rsid w:val="005978A3"/>
    <w:rsid w:val="005A3197"/>
    <w:rsid w:val="005A49F0"/>
    <w:rsid w:val="005B432C"/>
    <w:rsid w:val="005C1E42"/>
    <w:rsid w:val="005C64F9"/>
    <w:rsid w:val="00604AD3"/>
    <w:rsid w:val="00617B11"/>
    <w:rsid w:val="00623F24"/>
    <w:rsid w:val="006275DA"/>
    <w:rsid w:val="006277DF"/>
    <w:rsid w:val="006371CF"/>
    <w:rsid w:val="0064077D"/>
    <w:rsid w:val="00640E0A"/>
    <w:rsid w:val="006434C3"/>
    <w:rsid w:val="00652B05"/>
    <w:rsid w:val="00656D91"/>
    <w:rsid w:val="00692008"/>
    <w:rsid w:val="00696410"/>
    <w:rsid w:val="006976F6"/>
    <w:rsid w:val="006B47EE"/>
    <w:rsid w:val="006D682F"/>
    <w:rsid w:val="006E208A"/>
    <w:rsid w:val="006F3AE7"/>
    <w:rsid w:val="0070628F"/>
    <w:rsid w:val="00713753"/>
    <w:rsid w:val="00734D8C"/>
    <w:rsid w:val="00757A40"/>
    <w:rsid w:val="00772B3A"/>
    <w:rsid w:val="007776A3"/>
    <w:rsid w:val="0078783B"/>
    <w:rsid w:val="0079068E"/>
    <w:rsid w:val="007A12CB"/>
    <w:rsid w:val="007A23E8"/>
    <w:rsid w:val="007C12B3"/>
    <w:rsid w:val="007D0B6F"/>
    <w:rsid w:val="007D7C9F"/>
    <w:rsid w:val="00804375"/>
    <w:rsid w:val="00805246"/>
    <w:rsid w:val="00806438"/>
    <w:rsid w:val="00817639"/>
    <w:rsid w:val="00822188"/>
    <w:rsid w:val="008576E6"/>
    <w:rsid w:val="00857BB9"/>
    <w:rsid w:val="00861C53"/>
    <w:rsid w:val="008656C2"/>
    <w:rsid w:val="00867327"/>
    <w:rsid w:val="00871EC3"/>
    <w:rsid w:val="00875732"/>
    <w:rsid w:val="00893E8B"/>
    <w:rsid w:val="008B10DD"/>
    <w:rsid w:val="008C57D8"/>
    <w:rsid w:val="008D21BA"/>
    <w:rsid w:val="008D3FA2"/>
    <w:rsid w:val="008F4964"/>
    <w:rsid w:val="00906CCC"/>
    <w:rsid w:val="00922BD3"/>
    <w:rsid w:val="00924226"/>
    <w:rsid w:val="00941652"/>
    <w:rsid w:val="00946ED9"/>
    <w:rsid w:val="009533AD"/>
    <w:rsid w:val="00966ACF"/>
    <w:rsid w:val="0097210F"/>
    <w:rsid w:val="0099556B"/>
    <w:rsid w:val="009C411A"/>
    <w:rsid w:val="009C7BFC"/>
    <w:rsid w:val="009E10D6"/>
    <w:rsid w:val="009E4417"/>
    <w:rsid w:val="00A12FAB"/>
    <w:rsid w:val="00A2092F"/>
    <w:rsid w:val="00A31CD4"/>
    <w:rsid w:val="00A339F1"/>
    <w:rsid w:val="00A373ED"/>
    <w:rsid w:val="00A42666"/>
    <w:rsid w:val="00A52947"/>
    <w:rsid w:val="00A655B7"/>
    <w:rsid w:val="00A65F0F"/>
    <w:rsid w:val="00A6739A"/>
    <w:rsid w:val="00A70F2D"/>
    <w:rsid w:val="00A8423D"/>
    <w:rsid w:val="00AA5700"/>
    <w:rsid w:val="00AA5A00"/>
    <w:rsid w:val="00AD5501"/>
    <w:rsid w:val="00AD5D8D"/>
    <w:rsid w:val="00AE13A0"/>
    <w:rsid w:val="00AE2A00"/>
    <w:rsid w:val="00AE74BA"/>
    <w:rsid w:val="00AF0B71"/>
    <w:rsid w:val="00AF15E1"/>
    <w:rsid w:val="00AF33C2"/>
    <w:rsid w:val="00B01F23"/>
    <w:rsid w:val="00B11971"/>
    <w:rsid w:val="00B147BB"/>
    <w:rsid w:val="00B21003"/>
    <w:rsid w:val="00B4372C"/>
    <w:rsid w:val="00B446BD"/>
    <w:rsid w:val="00B96BED"/>
    <w:rsid w:val="00BA1223"/>
    <w:rsid w:val="00BA2908"/>
    <w:rsid w:val="00BA3E49"/>
    <w:rsid w:val="00BA55B7"/>
    <w:rsid w:val="00BD4D21"/>
    <w:rsid w:val="00BE157A"/>
    <w:rsid w:val="00C04823"/>
    <w:rsid w:val="00C11F94"/>
    <w:rsid w:val="00C13704"/>
    <w:rsid w:val="00C15BF7"/>
    <w:rsid w:val="00C20784"/>
    <w:rsid w:val="00C5221C"/>
    <w:rsid w:val="00C57717"/>
    <w:rsid w:val="00C60714"/>
    <w:rsid w:val="00C72EBC"/>
    <w:rsid w:val="00C74882"/>
    <w:rsid w:val="00C77BAF"/>
    <w:rsid w:val="00C871CB"/>
    <w:rsid w:val="00C9566E"/>
    <w:rsid w:val="00C95DC7"/>
    <w:rsid w:val="00C96C13"/>
    <w:rsid w:val="00CC1719"/>
    <w:rsid w:val="00CE297E"/>
    <w:rsid w:val="00CE2A67"/>
    <w:rsid w:val="00CE35B8"/>
    <w:rsid w:val="00CF2C65"/>
    <w:rsid w:val="00D05167"/>
    <w:rsid w:val="00D42538"/>
    <w:rsid w:val="00D611EB"/>
    <w:rsid w:val="00D909A9"/>
    <w:rsid w:val="00D95330"/>
    <w:rsid w:val="00DA22CA"/>
    <w:rsid w:val="00DA3D0C"/>
    <w:rsid w:val="00DB0104"/>
    <w:rsid w:val="00DB2A4E"/>
    <w:rsid w:val="00DD143B"/>
    <w:rsid w:val="00DE0EC5"/>
    <w:rsid w:val="00E31112"/>
    <w:rsid w:val="00E5582E"/>
    <w:rsid w:val="00E610D2"/>
    <w:rsid w:val="00E6333E"/>
    <w:rsid w:val="00E763A3"/>
    <w:rsid w:val="00E83878"/>
    <w:rsid w:val="00E966F7"/>
    <w:rsid w:val="00ED1B43"/>
    <w:rsid w:val="00ED432B"/>
    <w:rsid w:val="00F01C40"/>
    <w:rsid w:val="00F24BC0"/>
    <w:rsid w:val="00F523A9"/>
    <w:rsid w:val="00F533AC"/>
    <w:rsid w:val="00F82E03"/>
    <w:rsid w:val="00FA4EF3"/>
    <w:rsid w:val="00FB3CA3"/>
    <w:rsid w:val="00FB6E97"/>
    <w:rsid w:val="00FB7C7A"/>
    <w:rsid w:val="00FC0865"/>
    <w:rsid w:val="00FD57B5"/>
    <w:rsid w:val="00FE633B"/>
    <w:rsid w:val="00FF0A53"/>
    <w:rsid w:val="00FF4DA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A2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2666"/>
    <w:pPr>
      <w:ind w:left="720"/>
    </w:pPr>
  </w:style>
  <w:style w:type="paragraph" w:styleId="a4">
    <w:name w:val="header"/>
    <w:basedOn w:val="a"/>
    <w:link w:val="a5"/>
    <w:uiPriority w:val="99"/>
    <w:rsid w:val="00A4266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2666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627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31019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0197"/>
    <w:rPr>
      <w:rFonts w:cs="Times New Roman"/>
      <w:sz w:val="28"/>
      <w:szCs w:val="28"/>
      <w:lang w:val="x-none" w:eastAsia="en-US"/>
    </w:rPr>
  </w:style>
  <w:style w:type="character" w:styleId="aa">
    <w:name w:val="Hyperlink"/>
    <w:basedOn w:val="a0"/>
    <w:uiPriority w:val="99"/>
    <w:rsid w:val="00A31CD4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2092F"/>
  </w:style>
  <w:style w:type="paragraph" w:customStyle="1" w:styleId="rvps2">
    <w:name w:val="rvps2"/>
    <w:basedOn w:val="a"/>
    <w:rsid w:val="005C1E4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3425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956-16/paran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75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94D9-E7A1-4EAA-947F-B4D3C0EB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2020-08-04T08:14:00Z</cp:lastPrinted>
  <dcterms:created xsi:type="dcterms:W3CDTF">2020-08-13T13:04:00Z</dcterms:created>
  <dcterms:modified xsi:type="dcterms:W3CDTF">2020-08-13T13:04:00Z</dcterms:modified>
</cp:coreProperties>
</file>