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4" w:rsidRDefault="00BC3114" w:rsidP="00BC3114">
      <w:pPr>
        <w:pStyle w:val="ShapkaDocumentu"/>
        <w:spacing w:after="100" w:afterAutospacing="1"/>
        <w:ind w:left="5103"/>
        <w:contextualSpacing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Головн</w:t>
      </w:r>
      <w:r w:rsidR="00DE5D98">
        <w:rPr>
          <w:rFonts w:ascii="Times New Roman" w:hAnsi="Times New Roman"/>
          <w:b/>
          <w:sz w:val="24"/>
        </w:rPr>
        <w:t>ому</w:t>
      </w:r>
      <w:r>
        <w:rPr>
          <w:rFonts w:ascii="Times New Roman" w:hAnsi="Times New Roman"/>
          <w:b/>
          <w:sz w:val="24"/>
        </w:rPr>
        <w:t xml:space="preserve"> управлінн</w:t>
      </w:r>
      <w:r w:rsidR="00DE5D98">
        <w:rPr>
          <w:rFonts w:ascii="Times New Roman" w:hAnsi="Times New Roman"/>
          <w:b/>
          <w:sz w:val="24"/>
        </w:rPr>
        <w:t>ю</w:t>
      </w:r>
      <w:r>
        <w:rPr>
          <w:rFonts w:ascii="Times New Roman" w:hAnsi="Times New Roman"/>
          <w:b/>
          <w:sz w:val="24"/>
        </w:rPr>
        <w:t xml:space="preserve"> </w:t>
      </w:r>
    </w:p>
    <w:p w:rsidR="00BC3114" w:rsidRDefault="00BC3114" w:rsidP="00BC3114">
      <w:pPr>
        <w:pStyle w:val="ShapkaDocumentu"/>
        <w:spacing w:after="100" w:afterAutospacing="1"/>
        <w:ind w:left="5103" w:rightChars="-305" w:right="-793"/>
        <w:contextualSpacing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Держпродспоживслужби </w:t>
      </w:r>
    </w:p>
    <w:p w:rsidR="00073803" w:rsidRDefault="00BC3114" w:rsidP="00BC3114">
      <w:pPr>
        <w:pStyle w:val="ShapkaDocumentu"/>
        <w:ind w:left="510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>в Сумській області</w:t>
      </w:r>
      <w:r>
        <w:rPr>
          <w:rFonts w:ascii="Times New Roman" w:hAnsi="Times New Roman"/>
          <w:sz w:val="24"/>
        </w:rPr>
        <w:br/>
      </w:r>
    </w:p>
    <w:p w:rsidR="00073803" w:rsidRDefault="000A0512">
      <w:pPr>
        <w:pStyle w:val="a3"/>
        <w:spacing w:before="4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ЗАЯВА</w:t>
      </w:r>
      <w:r>
        <w:rPr>
          <w:rFonts w:ascii="Times New Roman" w:hAnsi="Times New Roman"/>
          <w:b w:val="0"/>
          <w:sz w:val="24"/>
        </w:rPr>
        <w:br/>
        <w:t>про видачу експлуатаційного дозволу на потужність</w:t>
      </w:r>
    </w:p>
    <w:p w:rsidR="00073803" w:rsidRDefault="000A0512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видати експлуатаційний дозвіл на потужність:</w:t>
      </w:r>
    </w:p>
    <w:p w:rsidR="00073803" w:rsidRDefault="000A0512">
      <w:pPr>
        <w:pStyle w:val="a4"/>
        <w:ind w:rightChars="-305" w:right="-7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ascii="Times New Roman" w:hAnsi="Times New Roman"/>
          <w:sz w:val="20"/>
          <w:szCs w:val="20"/>
        </w:rPr>
        <w:br/>
        <w:t xml:space="preserve">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>, по батькові (у разі наявності), реєстраційний номер облікової картки платника податків фізичної особи -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 w:rsidR="00073803" w:rsidRDefault="000A0512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(опис) потужності)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Види діяльності, які планується провадити з використанням потужності (кожен вид діяльності, який планується провадити, позначається символом “V”):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919"/>
        <w:gridCol w:w="1403"/>
      </w:tblGrid>
      <w:tr w:rsidR="00073803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та/або обіг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073803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та/або обіг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  <w:r>
              <w:rPr>
                <w:rFonts w:ascii="Times New Roman" w:hAnsi="Times New Roman"/>
                <w:sz w:val="24"/>
              </w:rPr>
              <w:t>, виготовлених з використанням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073803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з метою введення в обіг або лише для власного господарства кормових сумішей з використанням кормових добавок або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</w:tbl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(перелік кормових добавок, </w:t>
      </w:r>
      <w:proofErr w:type="spellStart"/>
      <w:r>
        <w:rPr>
          <w:rFonts w:ascii="Times New Roman" w:hAnsi="Times New Roman"/>
          <w:sz w:val="20"/>
          <w:szCs w:val="20"/>
        </w:rPr>
        <w:t>преміксів</w:t>
      </w:r>
      <w:proofErr w:type="spellEnd"/>
      <w:r>
        <w:rPr>
          <w:rFonts w:ascii="Times New Roman" w:hAnsi="Times New Roman"/>
          <w:sz w:val="20"/>
          <w:szCs w:val="20"/>
        </w:rPr>
        <w:t xml:space="preserve"> та кормових сумішей, які планується виробляти та/або обіг </w:t>
      </w:r>
      <w:r>
        <w:rPr>
          <w:rFonts w:ascii="Times New Roman" w:hAnsi="Times New Roman"/>
          <w:sz w:val="20"/>
          <w:szCs w:val="20"/>
        </w:rPr>
        <w:br/>
        <w:t>яких здійснювати на потужності)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(вид оператора ринку за класифікацією суб’єктів господарювання, визначеною Господарським кодексом України (суб’єкт </w:t>
      </w:r>
      <w:proofErr w:type="spellStart"/>
      <w:r>
        <w:rPr>
          <w:rFonts w:ascii="Times New Roman" w:hAnsi="Times New Roman"/>
          <w:sz w:val="20"/>
          <w:szCs w:val="20"/>
        </w:rPr>
        <w:t>мікропідприємництва</w:t>
      </w:r>
      <w:proofErr w:type="spellEnd"/>
      <w:r>
        <w:rPr>
          <w:rFonts w:ascii="Times New Roman" w:hAnsi="Times New Roman"/>
          <w:sz w:val="20"/>
          <w:szCs w:val="20"/>
        </w:rPr>
        <w:t>, малого, середнього або великого підприємництва)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(номер телефону оператора ринку)</w:t>
      </w:r>
    </w:p>
    <w:p w:rsidR="00073803" w:rsidRDefault="000A0512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:rsidR="00073803" w:rsidRDefault="000A0512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73803" w:rsidRDefault="000A0512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_______________________20__ року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2488"/>
        <w:gridCol w:w="2942"/>
      </w:tblGrid>
      <w:tr w:rsidR="00073803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:rsidR="00073803" w:rsidRDefault="000A05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7380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803" w:rsidRDefault="000A0512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073803" w:rsidRDefault="000A05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073803" w:rsidRDefault="000A0512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</w:p>
    <w:p w:rsidR="00073803" w:rsidRDefault="000A0512" w:rsidP="00BC3114">
      <w:pPr>
        <w:pStyle w:val="a4"/>
        <w:ind w:left="1218" w:hanging="1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Примітка. Персональні дані, зазначені в заяві про видачу експлуатаційного дозволу на потужність, захищаються та обробляються відповідно до Закону України “Про захист персональних даних”.</w:t>
      </w:r>
    </w:p>
    <w:p w:rsidR="0004084E" w:rsidRDefault="0004084E" w:rsidP="0004084E">
      <w:pPr>
        <w:jc w:val="center"/>
        <w:rPr>
          <w:rFonts w:ascii="Times New Roman" w:hAnsi="Times New Roman"/>
          <w:b/>
          <w:sz w:val="28"/>
          <w:szCs w:val="28"/>
        </w:rPr>
      </w:pPr>
      <w:r w:rsidRPr="00785130">
        <w:rPr>
          <w:rFonts w:ascii="Times New Roman" w:hAnsi="Times New Roman"/>
          <w:b/>
          <w:sz w:val="28"/>
          <w:szCs w:val="28"/>
        </w:rPr>
        <w:lastRenderedPageBreak/>
        <w:t xml:space="preserve">ЗГОДА </w:t>
      </w:r>
    </w:p>
    <w:p w:rsidR="0004084E" w:rsidRDefault="0004084E" w:rsidP="0004084E">
      <w:pPr>
        <w:jc w:val="center"/>
        <w:rPr>
          <w:rFonts w:ascii="Times New Roman" w:hAnsi="Times New Roman"/>
          <w:b/>
          <w:sz w:val="28"/>
          <w:szCs w:val="28"/>
        </w:rPr>
      </w:pPr>
      <w:r w:rsidRPr="00785130">
        <w:rPr>
          <w:rFonts w:ascii="Times New Roman" w:hAnsi="Times New Roman"/>
          <w:b/>
          <w:sz w:val="28"/>
          <w:szCs w:val="28"/>
        </w:rPr>
        <w:t xml:space="preserve">на обробку </w:t>
      </w:r>
      <w:r>
        <w:rPr>
          <w:rFonts w:ascii="Times New Roman" w:hAnsi="Times New Roman"/>
          <w:b/>
          <w:sz w:val="28"/>
          <w:szCs w:val="28"/>
        </w:rPr>
        <w:t xml:space="preserve">та використання </w:t>
      </w:r>
      <w:r w:rsidRPr="00785130">
        <w:rPr>
          <w:rFonts w:ascii="Times New Roman" w:hAnsi="Times New Roman"/>
          <w:b/>
          <w:sz w:val="28"/>
          <w:szCs w:val="28"/>
        </w:rPr>
        <w:t>персональних даних</w:t>
      </w:r>
    </w:p>
    <w:p w:rsidR="0004084E" w:rsidRPr="00785130" w:rsidRDefault="0004084E" w:rsidP="0004084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4084E" w:rsidRDefault="0004084E" w:rsidP="0004084E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______________________________________________________________, відповідно до Закону України «Про персональні дані»,  з метою реалізації норм ст. 25 Закону України «Про основні принципи і вимоги до безпечності та якості харчових продуктів», наказу № 39 від 10.02.2016 «Про затвердження Порядку проведення держаної реєстрації </w:t>
      </w:r>
      <w:proofErr w:type="spellStart"/>
      <w:r>
        <w:rPr>
          <w:rFonts w:ascii="Times New Roman" w:hAnsi="Times New Roman"/>
          <w:sz w:val="28"/>
          <w:szCs w:val="28"/>
        </w:rPr>
        <w:t>потужностей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ведення державного реєстру </w:t>
      </w:r>
      <w:proofErr w:type="spellStart"/>
      <w:r>
        <w:rPr>
          <w:rFonts w:ascii="Times New Roman" w:hAnsi="Times New Roman"/>
          <w:sz w:val="28"/>
          <w:szCs w:val="28"/>
        </w:rPr>
        <w:t>потужностей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операторів ринку та надання інформації з нього заінтересованим суб’єктам» із змінами і доповненнями, внесеними наказом Міністерства економіки України від 21.01.2022 № 142-22, даю згоду Головному управлінню Держпродспоживслужби в Сумській області на:</w:t>
      </w:r>
    </w:p>
    <w:p w:rsidR="0004084E" w:rsidRDefault="0004084E" w:rsidP="0004084E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85130">
        <w:rPr>
          <w:rFonts w:ascii="Times New Roman" w:eastAsia="Calibri" w:hAnsi="Times New Roman"/>
          <w:sz w:val="28"/>
          <w:szCs w:val="28"/>
        </w:rPr>
        <w:t xml:space="preserve">обробку моїх персональних даних з первинних джерел у такому обсязі, зокрема відомості про </w:t>
      </w:r>
      <w:hyperlink r:id="rId8" w:tgtFrame="_top" w:history="1">
        <w:r w:rsidRPr="0004084E">
          <w:rPr>
            <w:rStyle w:val="a5"/>
            <w:rFonts w:ascii="Times New Roman" w:hAnsi="Times New Roman"/>
            <w:color w:val="auto"/>
            <w:sz w:val="28"/>
            <w:u w:val="none"/>
            <w:shd w:val="clear" w:color="auto" w:fill="FFFFFF"/>
          </w:rPr>
          <w:t>реєстраційний номер</w:t>
        </w:r>
      </w:hyperlink>
      <w:r w:rsidRPr="0004084E">
        <w:rPr>
          <w:rFonts w:ascii="Times New Roman" w:hAnsi="Times New Roman"/>
          <w:sz w:val="28"/>
          <w:shd w:val="clear" w:color="auto" w:fill="FFFFFF"/>
        </w:rPr>
        <w:t> </w:t>
      </w:r>
      <w:hyperlink r:id="rId9" w:tgtFrame="_top" w:history="1">
        <w:r w:rsidRPr="0004084E">
          <w:rPr>
            <w:rStyle w:val="a5"/>
            <w:rFonts w:ascii="Times New Roman" w:hAnsi="Times New Roman"/>
            <w:color w:val="auto"/>
            <w:sz w:val="28"/>
            <w:u w:val="none"/>
            <w:shd w:val="clear" w:color="auto" w:fill="FFFFFF"/>
          </w:rPr>
          <w:t>облікової картки платника податків</w:t>
        </w:r>
      </w:hyperlink>
      <w:r w:rsidRPr="0004084E">
        <w:rPr>
          <w:rFonts w:ascii="Times New Roman" w:hAnsi="Times New Roman"/>
          <w:sz w:val="28"/>
          <w:shd w:val="clear" w:color="auto" w:fill="FFFFFF"/>
        </w:rPr>
        <w:t> </w:t>
      </w:r>
      <w:hyperlink r:id="rId10" w:tgtFrame="_top" w:history="1">
        <w:r w:rsidRPr="0004084E">
          <w:rPr>
            <w:rStyle w:val="a5"/>
            <w:rFonts w:ascii="Times New Roman" w:hAnsi="Times New Roman"/>
            <w:color w:val="auto"/>
            <w:sz w:val="28"/>
            <w:u w:val="none"/>
            <w:shd w:val="clear" w:color="auto" w:fill="FFFFFF"/>
          </w:rPr>
          <w:t>(далі - РНОКПП) або серія (за наявності), номер паспорта, ким і коли виданий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</w:t>
        </w:r>
      </w:hyperlink>
      <w:r w:rsidRPr="0004084E">
        <w:t xml:space="preserve"> </w:t>
      </w:r>
      <w:r w:rsidRPr="00785130">
        <w:rPr>
          <w:rFonts w:ascii="Times New Roman" w:eastAsia="Calibri" w:hAnsi="Times New Roman"/>
          <w:sz w:val="28"/>
          <w:szCs w:val="28"/>
        </w:rPr>
        <w:t xml:space="preserve">відомості про зареєстроване або фактичне місце проживання, </w:t>
      </w:r>
    </w:p>
    <w:p w:rsidR="0004084E" w:rsidRDefault="0004084E" w:rsidP="0004084E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відносин.</w:t>
      </w:r>
    </w:p>
    <w:p w:rsidR="0004084E" w:rsidRDefault="0004084E" w:rsidP="0004084E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84E" w:rsidRDefault="0004084E" w:rsidP="0004084E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84E" w:rsidRDefault="0004084E" w:rsidP="0004084E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   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04084E" w:rsidRDefault="0004084E" w:rsidP="00BC3114">
      <w:pPr>
        <w:pStyle w:val="a4"/>
        <w:ind w:left="1218" w:hanging="1218"/>
        <w:jc w:val="both"/>
      </w:pPr>
    </w:p>
    <w:sectPr w:rsidR="0004084E" w:rsidSect="00BC3114">
      <w:pgSz w:w="11906" w:h="16838"/>
      <w:pgMar w:top="568" w:right="1006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F" w:rsidRDefault="0044422F">
      <w:r>
        <w:separator/>
      </w:r>
    </w:p>
  </w:endnote>
  <w:endnote w:type="continuationSeparator" w:id="0">
    <w:p w:rsidR="0044422F" w:rsidRDefault="004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F" w:rsidRDefault="0044422F">
      <w:r>
        <w:separator/>
      </w:r>
    </w:p>
  </w:footnote>
  <w:footnote w:type="continuationSeparator" w:id="0">
    <w:p w:rsidR="0044422F" w:rsidRDefault="0044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30C5"/>
    <w:rsid w:val="0004084E"/>
    <w:rsid w:val="00073803"/>
    <w:rsid w:val="000A0512"/>
    <w:rsid w:val="0044422F"/>
    <w:rsid w:val="0078661E"/>
    <w:rsid w:val="00BC3114"/>
    <w:rsid w:val="00DE5D98"/>
    <w:rsid w:val="251530C5"/>
    <w:rsid w:val="770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a3">
    <w:name w:val="Назва документа"/>
    <w:basedOn w:val="a"/>
    <w:next w:val="a4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  <w:style w:type="character" w:styleId="a5">
    <w:name w:val="Hyperlink"/>
    <w:basedOn w:val="a0"/>
    <w:uiPriority w:val="99"/>
    <w:unhideWhenUsed/>
    <w:rsid w:val="00040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a3">
    <w:name w:val="Назва документа"/>
    <w:basedOn w:val="a"/>
    <w:next w:val="a4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  <w:style w:type="character" w:styleId="a5">
    <w:name w:val="Hyperlink"/>
    <w:basedOn w:val="a0"/>
    <w:uiPriority w:val="99"/>
    <w:unhideWhenUsed/>
    <w:rsid w:val="0004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753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RE375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117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В. Гладка</dc:creator>
  <cp:lastModifiedBy>Тетяна В. Гладка</cp:lastModifiedBy>
  <cp:revision>4</cp:revision>
  <dcterms:created xsi:type="dcterms:W3CDTF">2023-04-20T08:25:00Z</dcterms:created>
  <dcterms:modified xsi:type="dcterms:W3CDTF">2023-04-20T09:51:00Z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