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987" w:rsidRDefault="000E5BF1" w:rsidP="00491987">
      <w:pPr>
        <w:spacing w:line="256" w:lineRule="auto"/>
        <w:rPr>
          <w:b/>
          <w:bCs/>
          <w:sz w:val="24"/>
          <w:szCs w:val="24"/>
          <w:shd w:val="clear" w:color="auto" w:fill="FFFFFF"/>
          <w:lang w:eastAsia="uk-UA"/>
        </w:rPr>
      </w:pPr>
      <w:bookmarkStart w:id="0" w:name="_GoBack"/>
      <w:bookmarkEnd w:id="0"/>
      <w:r w:rsidRPr="00626D6B">
        <w:rPr>
          <w:b/>
          <w:sz w:val="24"/>
          <w:szCs w:val="24"/>
          <w:lang w:val="ru-RU"/>
        </w:rPr>
        <w:t xml:space="preserve">           </w:t>
      </w:r>
      <w:r w:rsidR="00491987" w:rsidRPr="00491987">
        <w:rPr>
          <w:b/>
          <w:bCs/>
          <w:sz w:val="24"/>
          <w:szCs w:val="24"/>
          <w:lang w:val="x-none" w:eastAsia="x-none"/>
        </w:rPr>
        <w:t xml:space="preserve">                 </w:t>
      </w:r>
      <w:r w:rsidR="00491987" w:rsidRPr="00491987">
        <w:rPr>
          <w:b/>
          <w:bCs/>
          <w:sz w:val="24"/>
          <w:szCs w:val="24"/>
          <w:shd w:val="clear" w:color="auto" w:fill="FFFFFF"/>
          <w:lang w:eastAsia="uk-UA"/>
        </w:rPr>
        <w:t xml:space="preserve">                                                                                         </w:t>
      </w:r>
      <w:bookmarkStart w:id="1" w:name="_Hlk190097025"/>
      <w:r w:rsidR="00491987">
        <w:rPr>
          <w:b/>
          <w:bCs/>
          <w:sz w:val="24"/>
          <w:szCs w:val="24"/>
          <w:shd w:val="clear" w:color="auto" w:fill="FFFFFF"/>
          <w:lang w:eastAsia="uk-UA"/>
        </w:rPr>
        <w:t xml:space="preserve">                                                    </w:t>
      </w:r>
    </w:p>
    <w:p w:rsidR="00491987" w:rsidRPr="00491987" w:rsidRDefault="00491987" w:rsidP="00491987">
      <w:pPr>
        <w:spacing w:line="256" w:lineRule="auto"/>
        <w:rPr>
          <w:b/>
          <w:bCs/>
          <w:sz w:val="24"/>
          <w:szCs w:val="24"/>
          <w:shd w:val="clear" w:color="auto" w:fill="FFFFFF"/>
          <w:lang w:eastAsia="uk-UA"/>
        </w:rPr>
      </w:pPr>
      <w:r>
        <w:rPr>
          <w:b/>
          <w:bCs/>
          <w:sz w:val="24"/>
          <w:szCs w:val="24"/>
          <w:shd w:val="clear" w:color="auto" w:fill="FFFFFF"/>
          <w:lang w:eastAsia="uk-UA"/>
        </w:rPr>
        <w:t xml:space="preserve">                                                                                                        </w:t>
      </w:r>
      <w:r w:rsidRPr="00491987">
        <w:rPr>
          <w:b/>
          <w:bCs/>
          <w:sz w:val="24"/>
          <w:szCs w:val="24"/>
          <w:shd w:val="clear" w:color="auto" w:fill="FFFFFF"/>
          <w:lang w:eastAsia="uk-UA"/>
        </w:rPr>
        <w:t>ЗАТВЕРДЖУЮ</w:t>
      </w:r>
    </w:p>
    <w:p w:rsidR="00491987" w:rsidRPr="00491987" w:rsidRDefault="00491987" w:rsidP="00491987">
      <w:pPr>
        <w:ind w:left="5670"/>
        <w:jc w:val="left"/>
        <w:rPr>
          <w:b/>
          <w:bCs/>
          <w:sz w:val="24"/>
          <w:szCs w:val="24"/>
          <w:shd w:val="clear" w:color="auto" w:fill="FFFFFF"/>
          <w:lang w:val="ru-RU" w:eastAsia="uk-UA"/>
        </w:rPr>
      </w:pPr>
      <w:r w:rsidRPr="00491987">
        <w:rPr>
          <w:b/>
          <w:bCs/>
          <w:sz w:val="24"/>
          <w:szCs w:val="24"/>
          <w:shd w:val="clear" w:color="auto" w:fill="FFFFFF"/>
          <w:lang w:eastAsia="uk-UA"/>
        </w:rPr>
        <w:t>Директор Департаменту</w:t>
      </w:r>
    </w:p>
    <w:p w:rsidR="00491987" w:rsidRPr="00491987" w:rsidRDefault="00491987" w:rsidP="00491987">
      <w:pPr>
        <w:ind w:left="5670"/>
        <w:jc w:val="left"/>
        <w:rPr>
          <w:b/>
          <w:bCs/>
          <w:sz w:val="24"/>
          <w:szCs w:val="24"/>
          <w:shd w:val="clear" w:color="auto" w:fill="FFFFFF"/>
          <w:lang w:eastAsia="uk-UA"/>
        </w:rPr>
      </w:pPr>
      <w:r w:rsidRPr="00491987">
        <w:rPr>
          <w:b/>
          <w:bCs/>
          <w:sz w:val="24"/>
          <w:szCs w:val="24"/>
          <w:shd w:val="clear" w:color="auto" w:fill="FFFFFF"/>
          <w:lang w:eastAsia="uk-UA"/>
        </w:rPr>
        <w:t>соціального захисту населення</w:t>
      </w:r>
    </w:p>
    <w:p w:rsidR="00491987" w:rsidRPr="00491987" w:rsidRDefault="00491987" w:rsidP="00491987">
      <w:pPr>
        <w:ind w:left="5670"/>
        <w:jc w:val="left"/>
        <w:rPr>
          <w:b/>
          <w:bCs/>
          <w:sz w:val="24"/>
          <w:szCs w:val="24"/>
          <w:shd w:val="clear" w:color="auto" w:fill="FFFFFF"/>
          <w:lang w:eastAsia="uk-UA"/>
        </w:rPr>
      </w:pPr>
      <w:r w:rsidRPr="00491987">
        <w:rPr>
          <w:b/>
          <w:bCs/>
          <w:sz w:val="24"/>
          <w:szCs w:val="24"/>
          <w:shd w:val="clear" w:color="auto" w:fill="FFFFFF"/>
          <w:lang w:eastAsia="uk-UA"/>
        </w:rPr>
        <w:t>Сумської міської ради</w:t>
      </w:r>
    </w:p>
    <w:p w:rsidR="00491987" w:rsidRPr="00491987" w:rsidRDefault="00491987" w:rsidP="00491987">
      <w:pPr>
        <w:ind w:left="5670"/>
        <w:rPr>
          <w:b/>
          <w:bCs/>
          <w:sz w:val="24"/>
          <w:szCs w:val="24"/>
          <w:shd w:val="clear" w:color="auto" w:fill="FFFFFF"/>
          <w:lang w:val="ru-RU" w:eastAsia="uk-UA"/>
        </w:rPr>
      </w:pPr>
      <w:r w:rsidRPr="00491987">
        <w:rPr>
          <w:b/>
          <w:bCs/>
          <w:sz w:val="24"/>
          <w:szCs w:val="24"/>
          <w:shd w:val="clear" w:color="auto" w:fill="FFFFFF"/>
          <w:lang w:eastAsia="uk-UA"/>
        </w:rPr>
        <w:t>________________ Тетяна МАСІК</w:t>
      </w:r>
    </w:p>
    <w:p w:rsidR="00491987" w:rsidRPr="00491987" w:rsidRDefault="00491987" w:rsidP="00491987">
      <w:pPr>
        <w:ind w:left="5670"/>
        <w:jc w:val="left"/>
        <w:rPr>
          <w:sz w:val="24"/>
          <w:szCs w:val="24"/>
          <w:shd w:val="clear" w:color="auto" w:fill="FFFFFF"/>
          <w:lang w:eastAsia="uk-UA"/>
        </w:rPr>
      </w:pPr>
      <w:r w:rsidRPr="00491987">
        <w:rPr>
          <w:b/>
          <w:bCs/>
          <w:sz w:val="24"/>
          <w:szCs w:val="24"/>
          <w:shd w:val="clear" w:color="auto" w:fill="FFFFFF"/>
          <w:lang w:val="ru-RU" w:eastAsia="uk-UA"/>
        </w:rPr>
        <w:t xml:space="preserve">         </w:t>
      </w:r>
      <w:r w:rsidRPr="00491987">
        <w:rPr>
          <w:sz w:val="24"/>
          <w:szCs w:val="24"/>
          <w:shd w:val="clear" w:color="auto" w:fill="FFFFFF"/>
          <w:lang w:eastAsia="uk-UA"/>
        </w:rPr>
        <w:t>(підпис)</w:t>
      </w:r>
    </w:p>
    <w:p w:rsidR="00491987" w:rsidRPr="00491987" w:rsidRDefault="00491987" w:rsidP="00491987">
      <w:pPr>
        <w:ind w:left="5670"/>
        <w:rPr>
          <w:b/>
          <w:bCs/>
          <w:sz w:val="24"/>
          <w:szCs w:val="24"/>
          <w:shd w:val="clear" w:color="auto" w:fill="FFFFFF"/>
          <w:lang w:eastAsia="uk-UA"/>
        </w:rPr>
      </w:pPr>
      <w:r w:rsidRPr="00491987">
        <w:rPr>
          <w:b/>
          <w:bCs/>
          <w:sz w:val="24"/>
          <w:szCs w:val="24"/>
          <w:shd w:val="clear" w:color="auto" w:fill="FFFFFF"/>
          <w:lang w:eastAsia="uk-UA"/>
        </w:rPr>
        <w:t>МП</w:t>
      </w:r>
    </w:p>
    <w:p w:rsidR="00491987" w:rsidRPr="00491987" w:rsidRDefault="00491987" w:rsidP="00491987">
      <w:pPr>
        <w:ind w:left="5670"/>
        <w:rPr>
          <w:b/>
          <w:bCs/>
          <w:sz w:val="24"/>
          <w:szCs w:val="24"/>
          <w:shd w:val="clear" w:color="auto" w:fill="FFFFFF"/>
          <w:lang w:val="ru-RU" w:eastAsia="uk-UA"/>
        </w:rPr>
      </w:pPr>
      <w:r w:rsidRPr="00491987">
        <w:rPr>
          <w:b/>
          <w:bCs/>
          <w:sz w:val="24"/>
          <w:szCs w:val="24"/>
          <w:shd w:val="clear" w:color="auto" w:fill="FFFFFF"/>
          <w:lang w:eastAsia="uk-UA"/>
        </w:rPr>
        <w:t>«_____»________________ 2026 р.</w:t>
      </w:r>
      <w:bookmarkEnd w:id="1"/>
    </w:p>
    <w:p w:rsidR="000E5BF1" w:rsidRPr="00626D6B" w:rsidRDefault="000E5BF1" w:rsidP="00491987">
      <w:pPr>
        <w:rPr>
          <w:b/>
          <w:sz w:val="24"/>
          <w:szCs w:val="24"/>
          <w:lang w:val="ru-RU"/>
        </w:rPr>
      </w:pPr>
    </w:p>
    <w:p w:rsidR="00F872C9" w:rsidRPr="000E5BF1" w:rsidRDefault="00F872C9" w:rsidP="00DB158A">
      <w:pPr>
        <w:jc w:val="center"/>
        <w:rPr>
          <w:b/>
          <w:bCs/>
          <w:sz w:val="24"/>
          <w:szCs w:val="24"/>
          <w:lang w:eastAsia="uk-UA"/>
        </w:rPr>
      </w:pPr>
    </w:p>
    <w:p w:rsidR="00DB158A" w:rsidRPr="00815073" w:rsidRDefault="00DB158A" w:rsidP="00DB158A">
      <w:pPr>
        <w:jc w:val="center"/>
        <w:rPr>
          <w:b/>
          <w:bCs/>
          <w:sz w:val="24"/>
          <w:szCs w:val="24"/>
          <w:lang w:eastAsia="uk-UA"/>
        </w:rPr>
      </w:pPr>
      <w:r w:rsidRPr="00815073">
        <w:rPr>
          <w:b/>
          <w:bCs/>
          <w:sz w:val="24"/>
          <w:szCs w:val="24"/>
          <w:lang w:eastAsia="uk-UA"/>
        </w:rPr>
        <w:t>ІНФОРМАЦІЙНА КАРТКА</w:t>
      </w:r>
    </w:p>
    <w:p w:rsidR="00DB158A" w:rsidRPr="00815073" w:rsidRDefault="00DB158A" w:rsidP="00DB158A">
      <w:pPr>
        <w:tabs>
          <w:tab w:val="left" w:pos="3969"/>
        </w:tabs>
        <w:jc w:val="center"/>
        <w:rPr>
          <w:sz w:val="24"/>
          <w:szCs w:val="24"/>
          <w:lang w:eastAsia="uk-UA"/>
        </w:rPr>
      </w:pPr>
      <w:r w:rsidRPr="00815073">
        <w:rPr>
          <w:sz w:val="24"/>
          <w:szCs w:val="24"/>
          <w:lang w:eastAsia="uk-UA"/>
        </w:rPr>
        <w:t xml:space="preserve">адміністративної послуги </w:t>
      </w:r>
    </w:p>
    <w:p w:rsidR="00DB158A" w:rsidRPr="00FF2E02" w:rsidRDefault="00DB158A" w:rsidP="00DB158A">
      <w:pPr>
        <w:tabs>
          <w:tab w:val="left" w:pos="3969"/>
        </w:tabs>
        <w:jc w:val="center"/>
        <w:rPr>
          <w:b/>
          <w:bCs/>
          <w:caps/>
          <w:sz w:val="24"/>
          <w:szCs w:val="24"/>
        </w:rPr>
      </w:pPr>
      <w:r w:rsidRPr="00CF12BD">
        <w:rPr>
          <w:bCs/>
          <w:caps/>
          <w:sz w:val="24"/>
          <w:szCs w:val="24"/>
          <w:lang w:eastAsia="ru-RU"/>
        </w:rPr>
        <w:t>„</w:t>
      </w:r>
      <w:r w:rsidR="00491987">
        <w:rPr>
          <w:b/>
          <w:bCs/>
          <w:caps/>
          <w:sz w:val="24"/>
          <w:szCs w:val="24"/>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Pr="00FF2E02">
        <w:rPr>
          <w:b/>
          <w:bCs/>
          <w:sz w:val="24"/>
          <w:szCs w:val="24"/>
        </w:rPr>
        <w:t>”</w:t>
      </w:r>
    </w:p>
    <w:p w:rsidR="00491987" w:rsidRPr="00491987" w:rsidRDefault="00491987" w:rsidP="00491987">
      <w:pPr>
        <w:jc w:val="center"/>
        <w:rPr>
          <w:sz w:val="24"/>
          <w:szCs w:val="24"/>
          <w:u w:val="single"/>
          <w:lang w:eastAsia="ru-RU"/>
        </w:rPr>
      </w:pPr>
      <w:r w:rsidRPr="00491987">
        <w:rPr>
          <w:sz w:val="24"/>
          <w:szCs w:val="24"/>
          <w:u w:val="single"/>
          <w:lang w:eastAsia="uk-UA"/>
        </w:rPr>
        <w:t xml:space="preserve">Департамент соціального захисту населення Сумської міської ради / </w:t>
      </w:r>
      <w:r w:rsidRPr="00491987">
        <w:rPr>
          <w:sz w:val="24"/>
          <w:szCs w:val="24"/>
          <w:u w:val="single"/>
          <w:lang w:eastAsia="ru-RU"/>
        </w:rPr>
        <w:t xml:space="preserve">Управління </w:t>
      </w:r>
      <w:r w:rsidRPr="00491987">
        <w:rPr>
          <w:caps/>
          <w:sz w:val="24"/>
          <w:szCs w:val="24"/>
          <w:u w:val="single"/>
          <w:lang w:val="ru-RU" w:eastAsia="ru-RU"/>
        </w:rPr>
        <w:t>„</w:t>
      </w:r>
      <w:r w:rsidRPr="00491987">
        <w:rPr>
          <w:sz w:val="24"/>
          <w:szCs w:val="24"/>
          <w:u w:val="single"/>
          <w:lang w:val="ru-RU" w:eastAsia="ru-RU"/>
        </w:rPr>
        <w:t>Центр надання адміністративних послуг у м. Суми</w:t>
      </w:r>
      <w:r w:rsidRPr="00491987">
        <w:rPr>
          <w:caps/>
          <w:sz w:val="24"/>
          <w:szCs w:val="24"/>
          <w:u w:val="single"/>
          <w:lang w:val="ru-RU" w:eastAsia="ru-RU"/>
        </w:rPr>
        <w:t>”</w:t>
      </w:r>
      <w:r w:rsidRPr="00491987">
        <w:rPr>
          <w:sz w:val="24"/>
          <w:szCs w:val="24"/>
          <w:u w:val="single"/>
          <w:lang w:eastAsia="ru-RU"/>
        </w:rPr>
        <w:t xml:space="preserve"> Сумської міської ради</w:t>
      </w:r>
    </w:p>
    <w:p w:rsidR="00491987" w:rsidRPr="00491987" w:rsidRDefault="00491987" w:rsidP="00491987">
      <w:pPr>
        <w:jc w:val="center"/>
        <w:rPr>
          <w:sz w:val="20"/>
          <w:szCs w:val="20"/>
          <w:lang w:eastAsia="uk-UA"/>
        </w:rPr>
      </w:pPr>
      <w:r w:rsidRPr="00491987">
        <w:rPr>
          <w:sz w:val="20"/>
          <w:szCs w:val="20"/>
          <w:lang w:eastAsia="uk-UA"/>
        </w:rPr>
        <w:t>(найменування суб’єкта надання адміністративної послуги та / або центру надання адміністративних послуг)</w:t>
      </w:r>
    </w:p>
    <w:p w:rsidR="00DB158A" w:rsidRPr="00231A1A" w:rsidRDefault="00DB158A" w:rsidP="00DB158A">
      <w:pPr>
        <w:jc w:val="center"/>
        <w:rPr>
          <w:sz w:val="24"/>
          <w:szCs w:val="24"/>
          <w:lang w:eastAsia="uk-UA"/>
        </w:rPr>
      </w:pPr>
    </w:p>
    <w:tbl>
      <w:tblPr>
        <w:tblStyle w:val="a6"/>
        <w:tblW w:w="9747" w:type="dxa"/>
        <w:tblInd w:w="0" w:type="dxa"/>
        <w:tblLook w:val="04A0" w:firstRow="1" w:lastRow="0" w:firstColumn="1" w:lastColumn="0" w:noHBand="0" w:noVBand="1"/>
      </w:tblPr>
      <w:tblGrid>
        <w:gridCol w:w="562"/>
        <w:gridCol w:w="2948"/>
        <w:gridCol w:w="6237"/>
      </w:tblGrid>
      <w:tr w:rsidR="00DB158A" w:rsidRPr="0099735E" w:rsidTr="00DB158A">
        <w:tc>
          <w:tcPr>
            <w:tcW w:w="9747" w:type="dxa"/>
            <w:gridSpan w:val="3"/>
          </w:tcPr>
          <w:p w:rsidR="00DB158A" w:rsidRPr="0099735E" w:rsidRDefault="00DB158A" w:rsidP="00DD3E96">
            <w:pPr>
              <w:jc w:val="center"/>
              <w:rPr>
                <w:b/>
                <w:sz w:val="24"/>
                <w:szCs w:val="24"/>
                <w:lang w:val="uk-UA" w:eastAsia="uk-UA"/>
              </w:rPr>
            </w:pPr>
            <w:r w:rsidRPr="0099735E">
              <w:rPr>
                <w:b/>
                <w:bCs/>
                <w:sz w:val="24"/>
                <w:szCs w:val="24"/>
                <w:lang w:val="uk-UA"/>
              </w:rPr>
              <w:t>Інформація про суб’єкт надання адміністративної послуги та / або центр надання адміністративних послуг</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pStyle w:val="rvps12"/>
              <w:spacing w:before="0" w:beforeAutospacing="0" w:after="0" w:afterAutospacing="0"/>
              <w:ind w:left="113" w:right="113"/>
              <w:jc w:val="center"/>
              <w:rPr>
                <w:lang w:val="uk-UA"/>
              </w:rPr>
            </w:pPr>
            <w:r w:rsidRPr="0099735E">
              <w:rPr>
                <w:lang w:val="uk-UA"/>
              </w:rPr>
              <w:t>1</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 xml:space="preserve">Місцезнаходження </w:t>
            </w:r>
          </w:p>
        </w:tc>
        <w:tc>
          <w:tcPr>
            <w:tcW w:w="6237" w:type="dxa"/>
            <w:tcBorders>
              <w:top w:val="single" w:sz="4" w:space="0" w:color="auto"/>
              <w:left w:val="single" w:sz="4" w:space="0" w:color="auto"/>
              <w:bottom w:val="single" w:sz="4" w:space="0" w:color="auto"/>
              <w:right w:val="single" w:sz="4" w:space="0" w:color="auto"/>
            </w:tcBorders>
          </w:tcPr>
          <w:p w:rsidR="00491987" w:rsidRPr="00491987" w:rsidRDefault="00491987" w:rsidP="00491987">
            <w:pPr>
              <w:ind w:right="119"/>
              <w:jc w:val="left"/>
              <w:rPr>
                <w:sz w:val="24"/>
                <w:szCs w:val="24"/>
              </w:rPr>
            </w:pPr>
            <w:r w:rsidRPr="00491987">
              <w:rPr>
                <w:sz w:val="24"/>
                <w:szCs w:val="24"/>
                <w:lang w:eastAsia="ru-RU"/>
              </w:rPr>
              <w:t>м. Суми, вул. Харківська, буд. 35</w:t>
            </w:r>
          </w:p>
          <w:p w:rsidR="00491987" w:rsidRPr="00491987" w:rsidRDefault="00491987" w:rsidP="00491987">
            <w:pPr>
              <w:jc w:val="left"/>
              <w:rPr>
                <w:sz w:val="24"/>
                <w:szCs w:val="24"/>
                <w:lang w:eastAsia="ru-RU"/>
              </w:rPr>
            </w:pPr>
            <w:r w:rsidRPr="00491987">
              <w:rPr>
                <w:sz w:val="24"/>
                <w:szCs w:val="24"/>
                <w:lang w:eastAsia="ru-RU"/>
              </w:rPr>
              <w:t>Віддалені робочі місця:</w:t>
            </w:r>
          </w:p>
          <w:p w:rsidR="00491987" w:rsidRPr="00491987" w:rsidRDefault="00491987" w:rsidP="00491987">
            <w:pPr>
              <w:ind w:right="119"/>
              <w:jc w:val="left"/>
              <w:rPr>
                <w:sz w:val="24"/>
                <w:szCs w:val="24"/>
              </w:rPr>
            </w:pPr>
            <w:r w:rsidRPr="00491987">
              <w:rPr>
                <w:sz w:val="24"/>
                <w:szCs w:val="24"/>
                <w:lang w:eastAsia="ru-RU"/>
              </w:rPr>
              <w:t>м. Суми, вул. Охтирська, буд. 11</w:t>
            </w:r>
          </w:p>
          <w:p w:rsidR="00491987" w:rsidRPr="00491987" w:rsidRDefault="00491987" w:rsidP="00491987">
            <w:pPr>
              <w:ind w:right="119"/>
              <w:jc w:val="left"/>
              <w:rPr>
                <w:sz w:val="24"/>
                <w:szCs w:val="24"/>
              </w:rPr>
            </w:pPr>
            <w:r w:rsidRPr="00491987">
              <w:rPr>
                <w:sz w:val="24"/>
                <w:szCs w:val="24"/>
                <w:lang w:eastAsia="ru-RU"/>
              </w:rPr>
              <w:t>м. Суми, вул. Романа Атаманюка, буд. 49 А</w:t>
            </w:r>
          </w:p>
          <w:p w:rsidR="00491987" w:rsidRPr="00491987" w:rsidRDefault="00491987" w:rsidP="00491987">
            <w:pPr>
              <w:jc w:val="left"/>
              <w:rPr>
                <w:sz w:val="24"/>
                <w:szCs w:val="24"/>
                <w:lang w:eastAsia="ru-RU"/>
              </w:rPr>
            </w:pPr>
          </w:p>
          <w:p w:rsidR="00DB158A" w:rsidRPr="0099735E" w:rsidRDefault="00491987" w:rsidP="00491987">
            <w:pPr>
              <w:ind w:right="119"/>
              <w:rPr>
                <w:sz w:val="24"/>
                <w:szCs w:val="24"/>
                <w:lang w:val="uk-UA"/>
              </w:rPr>
            </w:pPr>
            <w:r w:rsidRPr="00491987">
              <w:rPr>
                <w:sz w:val="24"/>
                <w:szCs w:val="24"/>
                <w:lang w:eastAsia="ru-RU"/>
              </w:rPr>
              <w:t>м. Суми, вул. Британська, буд. 21</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pStyle w:val="rvps12"/>
              <w:spacing w:before="0" w:beforeAutospacing="0" w:after="0" w:afterAutospacing="0"/>
              <w:ind w:left="113" w:right="113"/>
              <w:jc w:val="center"/>
              <w:rPr>
                <w:lang w:val="uk-UA"/>
              </w:rPr>
            </w:pPr>
            <w:r w:rsidRPr="0099735E">
              <w:rPr>
                <w:lang w:val="uk-UA"/>
              </w:rPr>
              <w:t>2</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 xml:space="preserve">Інформація щодо режиму роботи </w:t>
            </w:r>
          </w:p>
          <w:p w:rsidR="00DB158A" w:rsidRPr="0099735E" w:rsidRDefault="00DB158A" w:rsidP="00DD3E96">
            <w:pPr>
              <w:ind w:right="-108"/>
              <w:rPr>
                <w:sz w:val="24"/>
                <w:szCs w:val="24"/>
                <w:lang w:val="uk-UA"/>
              </w:rPr>
            </w:pPr>
          </w:p>
        </w:tc>
        <w:tc>
          <w:tcPr>
            <w:tcW w:w="6237" w:type="dxa"/>
            <w:tcBorders>
              <w:top w:val="single" w:sz="4" w:space="0" w:color="auto"/>
              <w:left w:val="single" w:sz="4" w:space="0" w:color="auto"/>
              <w:bottom w:val="single" w:sz="4" w:space="0" w:color="auto"/>
              <w:right w:val="single" w:sz="4" w:space="0" w:color="auto"/>
            </w:tcBorders>
          </w:tcPr>
          <w:p w:rsidR="00491987" w:rsidRPr="00491987" w:rsidRDefault="00491987" w:rsidP="00491987">
            <w:pPr>
              <w:suppressAutoHyphens/>
              <w:jc w:val="left"/>
              <w:rPr>
                <w:sz w:val="24"/>
                <w:szCs w:val="24"/>
                <w:lang w:eastAsia="ar-SA"/>
              </w:rPr>
            </w:pPr>
            <w:r w:rsidRPr="00491987">
              <w:rPr>
                <w:sz w:val="24"/>
                <w:szCs w:val="24"/>
                <w:lang w:eastAsia="ar-SA"/>
              </w:rPr>
              <w:t>Департамент соціального захисту населення Сумської міської ради (м. Суми, вул. Харківська, буд. 35):                                       понеділок – четвер: 8</w:t>
            </w:r>
            <w:r w:rsidRPr="00491987">
              <w:rPr>
                <w:sz w:val="24"/>
                <w:szCs w:val="24"/>
                <w:vertAlign w:val="superscript"/>
                <w:lang w:eastAsia="ar-SA"/>
              </w:rPr>
              <w:t>00</w:t>
            </w:r>
            <w:r w:rsidRPr="00491987">
              <w:rPr>
                <w:sz w:val="24"/>
                <w:szCs w:val="24"/>
                <w:lang w:eastAsia="ar-SA"/>
              </w:rPr>
              <w:t>-17</w:t>
            </w:r>
            <w:r w:rsidRPr="00491987">
              <w:rPr>
                <w:sz w:val="24"/>
                <w:szCs w:val="24"/>
                <w:vertAlign w:val="superscript"/>
                <w:lang w:eastAsia="ar-SA"/>
              </w:rPr>
              <w:t>15</w:t>
            </w:r>
            <w:r w:rsidRPr="00491987">
              <w:rPr>
                <w:sz w:val="24"/>
                <w:szCs w:val="24"/>
                <w:lang w:eastAsia="ar-SA"/>
              </w:rPr>
              <w:t>, п’ятниця: 8</w:t>
            </w:r>
            <w:r w:rsidRPr="00491987">
              <w:rPr>
                <w:sz w:val="24"/>
                <w:szCs w:val="24"/>
                <w:vertAlign w:val="superscript"/>
                <w:lang w:eastAsia="ar-SA"/>
              </w:rPr>
              <w:t>00</w:t>
            </w:r>
            <w:r w:rsidRPr="00491987">
              <w:rPr>
                <w:sz w:val="24"/>
                <w:szCs w:val="24"/>
                <w:lang w:eastAsia="ar-SA"/>
              </w:rPr>
              <w:t>-16</w:t>
            </w:r>
            <w:r w:rsidRPr="00491987">
              <w:rPr>
                <w:sz w:val="24"/>
                <w:szCs w:val="24"/>
                <w:vertAlign w:val="superscript"/>
                <w:lang w:eastAsia="ar-SA"/>
              </w:rPr>
              <w:t>00</w:t>
            </w:r>
            <w:r w:rsidRPr="00491987">
              <w:rPr>
                <w:sz w:val="24"/>
                <w:szCs w:val="24"/>
                <w:vertAlign w:val="subscript"/>
                <w:lang w:eastAsia="ar-SA"/>
              </w:rPr>
              <w:t xml:space="preserve">, </w:t>
            </w:r>
            <w:r w:rsidRPr="00491987">
              <w:rPr>
                <w:sz w:val="24"/>
                <w:szCs w:val="24"/>
                <w:lang w:eastAsia="ar-SA"/>
              </w:rPr>
              <w:t>вихідні дні – субота, неділя</w:t>
            </w:r>
          </w:p>
          <w:p w:rsidR="00491987" w:rsidRPr="00491987" w:rsidRDefault="00491987" w:rsidP="00491987">
            <w:pPr>
              <w:jc w:val="left"/>
              <w:rPr>
                <w:sz w:val="24"/>
                <w:szCs w:val="24"/>
                <w:lang w:eastAsia="ru-RU"/>
              </w:rPr>
            </w:pPr>
            <w:r w:rsidRPr="00491987">
              <w:rPr>
                <w:sz w:val="24"/>
                <w:szCs w:val="24"/>
                <w:lang w:eastAsia="ru-RU"/>
              </w:rPr>
              <w:t>Віддалені робочі місця:</w:t>
            </w:r>
          </w:p>
          <w:p w:rsidR="00491987" w:rsidRPr="00491987" w:rsidRDefault="00491987" w:rsidP="00491987">
            <w:pPr>
              <w:ind w:right="119"/>
              <w:jc w:val="left"/>
              <w:rPr>
                <w:sz w:val="24"/>
                <w:szCs w:val="24"/>
                <w:lang w:eastAsia="ru-RU"/>
              </w:rPr>
            </w:pPr>
            <w:r w:rsidRPr="00491987">
              <w:rPr>
                <w:sz w:val="24"/>
                <w:szCs w:val="24"/>
                <w:lang w:eastAsia="ru-RU"/>
              </w:rPr>
              <w:t xml:space="preserve">м. Суми, вул. Охтирська, буд. 11 – понеділок, середа: </w:t>
            </w:r>
            <w:r>
              <w:rPr>
                <w:sz w:val="24"/>
                <w:szCs w:val="24"/>
                <w:lang w:eastAsia="ru-RU"/>
              </w:rPr>
              <w:t xml:space="preserve">      </w:t>
            </w:r>
            <w:r w:rsidRPr="00491987">
              <w:rPr>
                <w:sz w:val="24"/>
                <w:szCs w:val="24"/>
                <w:lang w:eastAsia="ar-SA"/>
              </w:rPr>
              <w:t>8</w:t>
            </w:r>
            <w:r w:rsidRPr="00491987">
              <w:rPr>
                <w:sz w:val="24"/>
                <w:szCs w:val="24"/>
                <w:vertAlign w:val="superscript"/>
                <w:lang w:eastAsia="ar-SA"/>
              </w:rPr>
              <w:t>00</w:t>
            </w:r>
            <w:r w:rsidRPr="00491987">
              <w:rPr>
                <w:sz w:val="24"/>
                <w:szCs w:val="24"/>
                <w:lang w:eastAsia="ar-SA"/>
              </w:rPr>
              <w:t>-17</w:t>
            </w:r>
            <w:r w:rsidRPr="00491987">
              <w:rPr>
                <w:sz w:val="24"/>
                <w:szCs w:val="24"/>
                <w:vertAlign w:val="superscript"/>
                <w:lang w:eastAsia="ar-SA"/>
              </w:rPr>
              <w:t>15</w:t>
            </w:r>
          </w:p>
          <w:p w:rsidR="00491987" w:rsidRPr="00491987" w:rsidRDefault="00491987" w:rsidP="00491987">
            <w:pPr>
              <w:ind w:right="119"/>
              <w:jc w:val="left"/>
              <w:rPr>
                <w:sz w:val="24"/>
                <w:szCs w:val="24"/>
                <w:lang w:eastAsia="ru-RU"/>
              </w:rPr>
            </w:pPr>
            <w:r w:rsidRPr="00491987">
              <w:rPr>
                <w:sz w:val="24"/>
                <w:szCs w:val="24"/>
                <w:lang w:eastAsia="ru-RU"/>
              </w:rPr>
              <w:t xml:space="preserve">м. Суми, вул. Романа Атаманюка, буд. 49 А – вівторок, четвер: </w:t>
            </w:r>
            <w:r w:rsidRPr="00491987">
              <w:rPr>
                <w:sz w:val="24"/>
                <w:szCs w:val="24"/>
                <w:lang w:eastAsia="ar-SA"/>
              </w:rPr>
              <w:t>8</w:t>
            </w:r>
            <w:r w:rsidRPr="00491987">
              <w:rPr>
                <w:sz w:val="24"/>
                <w:szCs w:val="24"/>
                <w:vertAlign w:val="superscript"/>
                <w:lang w:eastAsia="ar-SA"/>
              </w:rPr>
              <w:t>00</w:t>
            </w:r>
            <w:r w:rsidRPr="00491987">
              <w:rPr>
                <w:sz w:val="24"/>
                <w:szCs w:val="24"/>
                <w:lang w:eastAsia="ar-SA"/>
              </w:rPr>
              <w:t>-17</w:t>
            </w:r>
            <w:r w:rsidRPr="00491987">
              <w:rPr>
                <w:sz w:val="24"/>
                <w:szCs w:val="24"/>
                <w:vertAlign w:val="superscript"/>
                <w:lang w:eastAsia="ar-SA"/>
              </w:rPr>
              <w:t>15</w:t>
            </w:r>
          </w:p>
          <w:p w:rsidR="00491987" w:rsidRPr="00491987" w:rsidRDefault="00491987" w:rsidP="00491987">
            <w:pPr>
              <w:suppressAutoHyphens/>
              <w:jc w:val="left"/>
              <w:rPr>
                <w:sz w:val="24"/>
                <w:szCs w:val="24"/>
                <w:lang w:eastAsia="ar-SA"/>
              </w:rPr>
            </w:pPr>
          </w:p>
          <w:p w:rsidR="00DB158A" w:rsidRPr="0099735E" w:rsidRDefault="00491987" w:rsidP="00491987">
            <w:pPr>
              <w:suppressAutoHyphens/>
              <w:rPr>
                <w:sz w:val="24"/>
                <w:szCs w:val="24"/>
                <w:lang w:val="uk-UA" w:eastAsia="ar-SA"/>
              </w:rPr>
            </w:pPr>
            <w:r w:rsidRPr="00491987">
              <w:rPr>
                <w:sz w:val="24"/>
                <w:szCs w:val="24"/>
                <w:lang w:eastAsia="ar-SA"/>
              </w:rPr>
              <w:t>Центр надання адміністративних послуг (м. Суми,                          вул. Британська, буд. 21): понеділок – четвер: 8</w:t>
            </w:r>
            <w:r w:rsidRPr="00491987">
              <w:rPr>
                <w:sz w:val="24"/>
                <w:szCs w:val="24"/>
                <w:vertAlign w:val="superscript"/>
                <w:lang w:eastAsia="ar-SA"/>
              </w:rPr>
              <w:t>00</w:t>
            </w:r>
            <w:r w:rsidRPr="00491987">
              <w:rPr>
                <w:sz w:val="24"/>
                <w:szCs w:val="24"/>
                <w:lang w:eastAsia="ar-SA"/>
              </w:rPr>
              <w:t>-17</w:t>
            </w:r>
            <w:r w:rsidRPr="00491987">
              <w:rPr>
                <w:sz w:val="24"/>
                <w:szCs w:val="24"/>
                <w:vertAlign w:val="superscript"/>
                <w:lang w:eastAsia="ar-SA"/>
              </w:rPr>
              <w:t>15</w:t>
            </w:r>
            <w:r w:rsidRPr="00491987">
              <w:rPr>
                <w:sz w:val="24"/>
                <w:szCs w:val="24"/>
                <w:lang w:eastAsia="ar-SA"/>
              </w:rPr>
              <w:t>, п’ятниця: 8</w:t>
            </w:r>
            <w:r w:rsidRPr="00491987">
              <w:rPr>
                <w:sz w:val="24"/>
                <w:szCs w:val="24"/>
                <w:vertAlign w:val="superscript"/>
                <w:lang w:eastAsia="ar-SA"/>
              </w:rPr>
              <w:t>00</w:t>
            </w:r>
            <w:r w:rsidRPr="00491987">
              <w:rPr>
                <w:sz w:val="24"/>
                <w:szCs w:val="24"/>
                <w:lang w:eastAsia="ar-SA"/>
              </w:rPr>
              <w:t>-16</w:t>
            </w:r>
            <w:r w:rsidRPr="00491987">
              <w:rPr>
                <w:sz w:val="24"/>
                <w:szCs w:val="24"/>
                <w:vertAlign w:val="superscript"/>
                <w:lang w:eastAsia="ar-SA"/>
              </w:rPr>
              <w:t>00</w:t>
            </w:r>
            <w:r w:rsidRPr="00491987">
              <w:rPr>
                <w:sz w:val="24"/>
                <w:szCs w:val="24"/>
                <w:lang w:eastAsia="ar-SA"/>
              </w:rPr>
              <w:t>, вихідні дні – субота, неділя</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pStyle w:val="rvps12"/>
              <w:spacing w:before="0" w:beforeAutospacing="0" w:after="0" w:afterAutospacing="0"/>
              <w:ind w:left="113" w:right="113"/>
              <w:jc w:val="center"/>
              <w:rPr>
                <w:lang w:val="uk-UA"/>
              </w:rPr>
            </w:pPr>
            <w:r w:rsidRPr="0099735E">
              <w:rPr>
                <w:lang w:val="uk-UA"/>
              </w:rPr>
              <w:t>3</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ind w:left="1"/>
              <w:jc w:val="center"/>
              <w:rPr>
                <w:sz w:val="24"/>
                <w:szCs w:val="24"/>
                <w:lang w:val="uk-UA"/>
              </w:rPr>
            </w:pPr>
            <w:r w:rsidRPr="0099735E">
              <w:rPr>
                <w:sz w:val="24"/>
                <w:szCs w:val="24"/>
                <w:lang w:val="uk-UA"/>
              </w:rPr>
              <w:t xml:space="preserve">Телефон / факс, </w:t>
            </w:r>
          </w:p>
          <w:p w:rsidR="00DB158A" w:rsidRPr="0099735E" w:rsidRDefault="00DB158A" w:rsidP="00DD3E96">
            <w:pPr>
              <w:ind w:left="1"/>
              <w:jc w:val="center"/>
              <w:rPr>
                <w:sz w:val="24"/>
                <w:szCs w:val="24"/>
                <w:lang w:val="uk-UA"/>
              </w:rPr>
            </w:pPr>
            <w:r w:rsidRPr="0099735E">
              <w:rPr>
                <w:sz w:val="24"/>
                <w:szCs w:val="24"/>
                <w:lang w:val="uk-UA"/>
              </w:rPr>
              <w:t xml:space="preserve">електронна адреса, офіційний веб-сайт </w:t>
            </w:r>
          </w:p>
        </w:tc>
        <w:tc>
          <w:tcPr>
            <w:tcW w:w="6237" w:type="dxa"/>
            <w:tcBorders>
              <w:top w:val="single" w:sz="4" w:space="0" w:color="auto"/>
              <w:left w:val="single" w:sz="4" w:space="0" w:color="auto"/>
              <w:bottom w:val="single" w:sz="4" w:space="0" w:color="auto"/>
              <w:right w:val="single" w:sz="4" w:space="0" w:color="auto"/>
            </w:tcBorders>
          </w:tcPr>
          <w:p w:rsidR="00491987" w:rsidRPr="00491987" w:rsidRDefault="00491987" w:rsidP="00491987">
            <w:pPr>
              <w:shd w:val="clear" w:color="auto" w:fill="FFFFFF"/>
              <w:jc w:val="left"/>
              <w:rPr>
                <w:sz w:val="24"/>
                <w:szCs w:val="24"/>
                <w:lang w:val="en-US" w:eastAsia="uk-UA"/>
              </w:rPr>
            </w:pPr>
            <w:r w:rsidRPr="00491987">
              <w:rPr>
                <w:sz w:val="24"/>
                <w:szCs w:val="24"/>
                <w:lang w:eastAsia="uk-UA"/>
              </w:rPr>
              <w:t>тел</w:t>
            </w:r>
            <w:r w:rsidRPr="00491987">
              <w:rPr>
                <w:sz w:val="24"/>
                <w:szCs w:val="24"/>
                <w:lang w:val="en-US" w:eastAsia="uk-UA"/>
              </w:rPr>
              <w:t>. 050-407-81-99, 050-407-80-02</w:t>
            </w:r>
          </w:p>
          <w:p w:rsidR="00491987" w:rsidRPr="00491987" w:rsidRDefault="00491987" w:rsidP="00491987">
            <w:pPr>
              <w:jc w:val="left"/>
              <w:rPr>
                <w:color w:val="0000FF"/>
                <w:sz w:val="24"/>
                <w:szCs w:val="24"/>
                <w:u w:val="single"/>
                <w:lang w:val="en-US"/>
              </w:rPr>
            </w:pPr>
            <w:r w:rsidRPr="00491987">
              <w:rPr>
                <w:sz w:val="24"/>
                <w:szCs w:val="24"/>
                <w:lang w:eastAsia="ru-RU"/>
              </w:rPr>
              <w:t>е</w:t>
            </w:r>
            <w:r w:rsidRPr="00491987">
              <w:rPr>
                <w:sz w:val="24"/>
                <w:szCs w:val="24"/>
                <w:lang w:val="en-US" w:eastAsia="ru-RU"/>
              </w:rPr>
              <w:t xml:space="preserve">-mail: </w:t>
            </w:r>
            <w:hyperlink r:id="rId8" w:history="1">
              <w:r w:rsidRPr="00491987">
                <w:rPr>
                  <w:color w:val="0000FF"/>
                  <w:sz w:val="24"/>
                  <w:szCs w:val="24"/>
                  <w:u w:val="single"/>
                  <w:lang w:val="en-US" w:eastAsia="ru-RU"/>
                </w:rPr>
                <w:t>dszn@smr.gov.ua</w:t>
              </w:r>
            </w:hyperlink>
          </w:p>
          <w:p w:rsidR="00491987" w:rsidRPr="00491987" w:rsidRDefault="00491987" w:rsidP="00491987">
            <w:pPr>
              <w:jc w:val="left"/>
              <w:rPr>
                <w:color w:val="0000FF"/>
                <w:sz w:val="24"/>
                <w:szCs w:val="24"/>
                <w:u w:val="single"/>
                <w:lang w:val="en-US" w:eastAsia="ru-RU"/>
              </w:rPr>
            </w:pPr>
            <w:r w:rsidRPr="00491987">
              <w:rPr>
                <w:sz w:val="24"/>
                <w:szCs w:val="24"/>
                <w:u w:val="single"/>
                <w:lang w:val="en-US" w:eastAsia="ar-SA"/>
              </w:rPr>
              <w:t>priyom.dszn@smr.gov.ua</w:t>
            </w:r>
          </w:p>
          <w:p w:rsidR="00491987" w:rsidRPr="00491987" w:rsidRDefault="00491987" w:rsidP="00491987">
            <w:pPr>
              <w:jc w:val="left"/>
              <w:rPr>
                <w:sz w:val="24"/>
                <w:szCs w:val="24"/>
                <w:lang w:val="en-US" w:eastAsia="ru-RU"/>
              </w:rPr>
            </w:pPr>
            <w:hyperlink r:id="rId9" w:history="1">
              <w:r w:rsidRPr="00491987">
                <w:rPr>
                  <w:color w:val="0000FF"/>
                  <w:sz w:val="24"/>
                  <w:szCs w:val="24"/>
                  <w:u w:val="single"/>
                  <w:lang w:val="en-US" w:eastAsia="ru-RU"/>
                </w:rPr>
                <w:t>https://dszn.smr.gov.ua</w:t>
              </w:r>
            </w:hyperlink>
          </w:p>
          <w:p w:rsidR="00491987" w:rsidRPr="00491987" w:rsidRDefault="00491987" w:rsidP="00491987">
            <w:pPr>
              <w:jc w:val="left"/>
              <w:rPr>
                <w:i/>
                <w:sz w:val="24"/>
                <w:szCs w:val="24"/>
                <w:lang w:val="en-US" w:eastAsia="ru-RU"/>
              </w:rPr>
            </w:pPr>
          </w:p>
          <w:p w:rsidR="00491987" w:rsidRPr="00491987" w:rsidRDefault="00491987" w:rsidP="00491987">
            <w:pPr>
              <w:tabs>
                <w:tab w:val="left" w:pos="6165"/>
              </w:tabs>
              <w:jc w:val="left"/>
              <w:rPr>
                <w:sz w:val="24"/>
                <w:szCs w:val="24"/>
                <w:lang w:val="en-US" w:eastAsia="ru-RU"/>
              </w:rPr>
            </w:pPr>
            <w:r w:rsidRPr="00491987">
              <w:rPr>
                <w:sz w:val="24"/>
                <w:szCs w:val="24"/>
                <w:lang w:eastAsia="ru-RU"/>
              </w:rPr>
              <w:t>тел</w:t>
            </w:r>
            <w:r w:rsidRPr="00491987">
              <w:rPr>
                <w:sz w:val="24"/>
                <w:szCs w:val="24"/>
                <w:lang w:val="en-US" w:eastAsia="ru-RU"/>
              </w:rPr>
              <w:t>. 700-574, 700-575</w:t>
            </w:r>
          </w:p>
          <w:p w:rsidR="00491987" w:rsidRPr="00491987" w:rsidRDefault="00491987" w:rsidP="00491987">
            <w:pPr>
              <w:jc w:val="left"/>
              <w:rPr>
                <w:sz w:val="24"/>
                <w:szCs w:val="24"/>
                <w:lang w:val="en-US" w:eastAsia="ru-RU"/>
              </w:rPr>
            </w:pPr>
            <w:r w:rsidRPr="00491987">
              <w:rPr>
                <w:sz w:val="24"/>
                <w:szCs w:val="24"/>
                <w:lang w:val="en-US" w:eastAsia="ru-RU"/>
              </w:rPr>
              <w:t xml:space="preserve">e-mail: </w:t>
            </w:r>
            <w:hyperlink r:id="rId10" w:history="1">
              <w:r w:rsidRPr="00491987">
                <w:rPr>
                  <w:color w:val="0000FF"/>
                  <w:sz w:val="24"/>
                  <w:szCs w:val="24"/>
                  <w:u w:val="single"/>
                  <w:lang w:val="en-US" w:eastAsia="ru-RU"/>
                </w:rPr>
                <w:t>cnap@smr.gov.ua</w:t>
              </w:r>
            </w:hyperlink>
          </w:p>
          <w:p w:rsidR="00491987" w:rsidRPr="00491987" w:rsidRDefault="00491987" w:rsidP="00491987">
            <w:pPr>
              <w:jc w:val="left"/>
              <w:rPr>
                <w:sz w:val="24"/>
                <w:szCs w:val="24"/>
                <w:lang w:val="en-US" w:eastAsia="uk-UA"/>
              </w:rPr>
            </w:pPr>
            <w:hyperlink r:id="rId11" w:history="1">
              <w:r w:rsidRPr="00491987">
                <w:rPr>
                  <w:color w:val="0000FF"/>
                  <w:sz w:val="24"/>
                  <w:szCs w:val="24"/>
                  <w:u w:val="single"/>
                  <w:lang w:val="en-US" w:eastAsia="uk-UA"/>
                </w:rPr>
                <w:t>http://cnap.sumy.ua</w:t>
              </w:r>
            </w:hyperlink>
          </w:p>
          <w:p w:rsidR="00DB158A" w:rsidRPr="0099735E" w:rsidRDefault="00491987" w:rsidP="00491987">
            <w:pPr>
              <w:pStyle w:val="30"/>
              <w:spacing w:line="240" w:lineRule="auto"/>
              <w:jc w:val="both"/>
              <w:rPr>
                <w:rFonts w:ascii="Times New Roman" w:hAnsi="Times New Roman" w:cs="Times New Roman"/>
                <w:sz w:val="24"/>
                <w:szCs w:val="24"/>
                <w:lang w:val="uk-UA"/>
              </w:rPr>
            </w:pPr>
            <w:r w:rsidRPr="00491987">
              <w:rPr>
                <w:rFonts w:ascii="Times New Roman" w:hAnsi="Times New Roman" w:cs="Times New Roman"/>
                <w:sz w:val="24"/>
                <w:szCs w:val="24"/>
                <w:lang w:eastAsia="uk-UA"/>
              </w:rPr>
              <w:t>телефон</w:t>
            </w:r>
            <w:r w:rsidRPr="00491987">
              <w:rPr>
                <w:rFonts w:ascii="Times New Roman" w:hAnsi="Times New Roman" w:cs="Times New Roman"/>
                <w:sz w:val="24"/>
                <w:szCs w:val="24"/>
                <w:lang w:val="en-US" w:eastAsia="uk-UA"/>
              </w:rPr>
              <w:t>/</w:t>
            </w:r>
            <w:r w:rsidRPr="00491987">
              <w:rPr>
                <w:rFonts w:ascii="Times New Roman" w:hAnsi="Times New Roman" w:cs="Times New Roman"/>
                <w:sz w:val="24"/>
                <w:szCs w:val="24"/>
                <w:lang w:eastAsia="uk-UA"/>
              </w:rPr>
              <w:t>факс</w:t>
            </w:r>
            <w:r w:rsidRPr="00491987">
              <w:rPr>
                <w:rFonts w:ascii="Times New Roman" w:hAnsi="Times New Roman" w:cs="Times New Roman"/>
                <w:sz w:val="24"/>
                <w:szCs w:val="24"/>
                <w:lang w:val="en-US" w:eastAsia="uk-UA"/>
              </w:rPr>
              <w:t>: (0542) 788-888</w:t>
            </w:r>
          </w:p>
        </w:tc>
      </w:tr>
      <w:tr w:rsidR="00DB158A" w:rsidRPr="0099735E" w:rsidTr="00DB158A">
        <w:tc>
          <w:tcPr>
            <w:tcW w:w="9747" w:type="dxa"/>
            <w:gridSpan w:val="3"/>
          </w:tcPr>
          <w:p w:rsidR="00DB158A" w:rsidRPr="0099735E" w:rsidRDefault="00DB158A" w:rsidP="00DD3E96">
            <w:pPr>
              <w:jc w:val="center"/>
              <w:rPr>
                <w:sz w:val="24"/>
                <w:szCs w:val="24"/>
                <w:lang w:val="uk-UA" w:eastAsia="uk-UA"/>
              </w:rPr>
            </w:pPr>
            <w:r w:rsidRPr="0099735E">
              <w:rPr>
                <w:b/>
                <w:bCs/>
                <w:sz w:val="24"/>
                <w:szCs w:val="24"/>
                <w:lang w:val="uk-UA" w:eastAsia="uk-UA"/>
              </w:rPr>
              <w:t>Нормативні акти, якими регламентується надання адміністративної послуги</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3228B7" w:rsidP="00DD3E96">
            <w:pPr>
              <w:jc w:val="center"/>
              <w:rPr>
                <w:sz w:val="24"/>
                <w:szCs w:val="24"/>
                <w:lang w:val="uk-UA"/>
              </w:rPr>
            </w:pPr>
            <w:r w:rsidRPr="0099735E">
              <w:rPr>
                <w:sz w:val="24"/>
                <w:szCs w:val="24"/>
                <w:lang w:val="uk-UA"/>
              </w:rPr>
              <w:t>4</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Закони України</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AE496E" w:rsidP="00A60F0A">
            <w:pPr>
              <w:ind w:firstLine="35"/>
              <w:jc w:val="left"/>
              <w:rPr>
                <w:sz w:val="24"/>
                <w:szCs w:val="24"/>
                <w:lang w:val="uk-UA"/>
              </w:rPr>
            </w:pPr>
            <w:r w:rsidRPr="0099735E">
              <w:rPr>
                <w:sz w:val="24"/>
                <w:szCs w:val="24"/>
                <w:lang w:val="uk-UA"/>
              </w:rPr>
              <w:t xml:space="preserve">Закон України </w:t>
            </w:r>
            <w:r w:rsidR="00A60F0A" w:rsidRPr="0099735E">
              <w:rPr>
                <w:sz w:val="24"/>
                <w:szCs w:val="24"/>
                <w:lang w:val="uk-UA"/>
              </w:rPr>
              <w:t>«Про поховання та похоронну справу»</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3228B7" w:rsidP="00DD3E96">
            <w:pPr>
              <w:jc w:val="center"/>
              <w:rPr>
                <w:sz w:val="24"/>
                <w:szCs w:val="24"/>
                <w:lang w:val="uk-UA"/>
              </w:rPr>
            </w:pPr>
            <w:r w:rsidRPr="0099735E">
              <w:rPr>
                <w:sz w:val="24"/>
                <w:szCs w:val="24"/>
                <w:lang w:val="uk-UA"/>
              </w:rPr>
              <w:t>5</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Акти Кабінету Міністрів України</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 xml:space="preserve">Постанова Кабінету Міністрів України від </w:t>
            </w:r>
            <w:r w:rsidR="00A60F0A" w:rsidRPr="0099735E">
              <w:rPr>
                <w:sz w:val="24"/>
                <w:szCs w:val="24"/>
                <w:lang w:val="uk-UA"/>
              </w:rPr>
              <w:t xml:space="preserve">28.10.2004 № 1445 «Про затвердження Порядку проведення </w:t>
            </w:r>
            <w:r w:rsidR="00A60F0A" w:rsidRPr="0099735E">
              <w:rPr>
                <w:sz w:val="24"/>
                <w:szCs w:val="24"/>
                <w:lang w:val="uk-UA"/>
              </w:rPr>
              <w:lastRenderedPageBreak/>
              <w:t xml:space="preserve">безоплатного поховання померлих (загиблих)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 та постанова </w:t>
            </w:r>
            <w:r w:rsidR="004332CB" w:rsidRPr="0099735E">
              <w:rPr>
                <w:sz w:val="24"/>
                <w:szCs w:val="24"/>
                <w:lang w:val="uk-UA"/>
              </w:rPr>
              <w:t>Кабінету Міністрів України від 16.03.2016 № 272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w:t>
            </w:r>
            <w:r w:rsidR="005A315E" w:rsidRPr="0099735E">
              <w:rPr>
                <w:sz w:val="24"/>
                <w:szCs w:val="24"/>
                <w:lang w:val="uk-UA"/>
              </w:rPr>
              <w:t xml:space="preserve"> (зі змінами)</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lastRenderedPageBreak/>
              <w:t>6</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Акти центральних органів виконавчої влади</w:t>
            </w:r>
          </w:p>
        </w:tc>
        <w:tc>
          <w:tcPr>
            <w:tcW w:w="6237" w:type="dxa"/>
          </w:tcPr>
          <w:p w:rsidR="00DB158A" w:rsidRPr="0099735E" w:rsidRDefault="00DB158A" w:rsidP="00DD3E96">
            <w:pPr>
              <w:ind w:left="113" w:right="113"/>
              <w:rPr>
                <w:sz w:val="24"/>
                <w:szCs w:val="24"/>
                <w:lang w:val="uk-UA" w:eastAsia="uk-UA"/>
              </w:rPr>
            </w:pP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7</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Акти місцевих органів виконавчої влади/органів місцевого самоврядування</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6F00DF" w:rsidP="006F00DF">
            <w:pPr>
              <w:rPr>
                <w:sz w:val="24"/>
                <w:szCs w:val="24"/>
                <w:lang w:val="uk-UA"/>
              </w:rPr>
            </w:pPr>
            <w:r w:rsidRPr="0099735E">
              <w:rPr>
                <w:sz w:val="24"/>
                <w:szCs w:val="24"/>
                <w:lang w:val="uk-UA"/>
              </w:rPr>
              <w:t>Рішення виконавчого комітету  міської ради від 20.09.2016 №</w:t>
            </w:r>
            <w:r w:rsidR="00491987">
              <w:rPr>
                <w:sz w:val="24"/>
                <w:szCs w:val="24"/>
                <w:lang w:val="uk-UA"/>
              </w:rPr>
              <w:t xml:space="preserve"> </w:t>
            </w:r>
            <w:r w:rsidRPr="0099735E">
              <w:rPr>
                <w:sz w:val="24"/>
                <w:szCs w:val="24"/>
                <w:lang w:val="uk-UA"/>
              </w:rPr>
              <w:t>504 «Про організацію проведення безоплатного поховання або виплату грошової компенсації чи одноразової допомоги деяким категоріям громадян» (зі змінами).</w:t>
            </w:r>
          </w:p>
        </w:tc>
      </w:tr>
      <w:tr w:rsidR="00DB158A" w:rsidRPr="0099735E" w:rsidTr="00DB158A">
        <w:tc>
          <w:tcPr>
            <w:tcW w:w="9747" w:type="dxa"/>
            <w:gridSpan w:val="3"/>
            <w:tcBorders>
              <w:top w:val="single" w:sz="4" w:space="0" w:color="auto"/>
              <w:left w:val="single" w:sz="4" w:space="0" w:color="auto"/>
              <w:bottom w:val="single" w:sz="4" w:space="0" w:color="auto"/>
              <w:right w:val="single" w:sz="4" w:space="0" w:color="auto"/>
            </w:tcBorders>
            <w:vAlign w:val="center"/>
          </w:tcPr>
          <w:p w:rsidR="00DB158A" w:rsidRPr="0099735E" w:rsidRDefault="00DB158A" w:rsidP="00DD3E96">
            <w:pPr>
              <w:jc w:val="center"/>
              <w:rPr>
                <w:b/>
                <w:sz w:val="24"/>
                <w:szCs w:val="24"/>
                <w:lang w:val="uk-UA"/>
              </w:rPr>
            </w:pPr>
            <w:r w:rsidRPr="0099735E">
              <w:rPr>
                <w:b/>
                <w:sz w:val="24"/>
                <w:szCs w:val="24"/>
                <w:lang w:val="uk-UA"/>
              </w:rPr>
              <w:t>Умови отримання адміністративної послуги</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3228B7" w:rsidP="00DD3E96">
            <w:pPr>
              <w:jc w:val="center"/>
              <w:rPr>
                <w:sz w:val="24"/>
                <w:szCs w:val="24"/>
                <w:lang w:val="uk-UA"/>
              </w:rPr>
            </w:pPr>
            <w:r w:rsidRPr="0099735E">
              <w:rPr>
                <w:sz w:val="24"/>
                <w:szCs w:val="24"/>
                <w:lang w:val="uk-UA"/>
              </w:rPr>
              <w:t>8</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eastAsia="uk-UA"/>
              </w:rPr>
            </w:pPr>
            <w:r w:rsidRPr="0099735E">
              <w:rPr>
                <w:sz w:val="24"/>
                <w:szCs w:val="24"/>
                <w:lang w:val="uk-UA"/>
              </w:rPr>
              <w:t>Підстава для отримання</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6F00DF" w:rsidP="006F00DF">
            <w:pPr>
              <w:rPr>
                <w:sz w:val="24"/>
                <w:szCs w:val="24"/>
                <w:lang w:val="uk-UA"/>
              </w:rPr>
            </w:pPr>
            <w:r w:rsidRPr="0099735E">
              <w:rPr>
                <w:sz w:val="24"/>
                <w:szCs w:val="24"/>
                <w:lang w:val="uk-UA"/>
              </w:rPr>
              <w:t>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r w:rsidR="00DE637E" w:rsidRPr="0099735E">
              <w:rPr>
                <w:sz w:val="24"/>
                <w:szCs w:val="24"/>
                <w:lang w:val="uk-UA"/>
              </w:rPr>
              <w:t>;</w:t>
            </w:r>
          </w:p>
          <w:p w:rsidR="00DE637E" w:rsidRPr="0099735E" w:rsidRDefault="00DE637E" w:rsidP="00DE637E">
            <w:pPr>
              <w:rPr>
                <w:sz w:val="24"/>
                <w:szCs w:val="24"/>
                <w:lang w:val="uk-UA"/>
              </w:rPr>
            </w:pPr>
            <w:r w:rsidRPr="0099735E">
              <w:rPr>
                <w:sz w:val="24"/>
                <w:szCs w:val="24"/>
                <w:lang w:val="uk-UA"/>
              </w:rPr>
              <w:t>Виплата грошової компенсації виконавцю волевиявлення або особі, яка здійснила поховання померлої (загиблої) особи, що має особливі заслуги та особливі трудові заслуги перед Батьківщиною, учасника бойових дій або інваліда війни за рахунок власних коштів;</w:t>
            </w:r>
          </w:p>
          <w:p w:rsidR="00DE637E" w:rsidRPr="0099735E" w:rsidRDefault="00DE637E" w:rsidP="00DE637E">
            <w:pPr>
              <w:rPr>
                <w:sz w:val="24"/>
                <w:szCs w:val="24"/>
                <w:lang w:val="uk-UA"/>
              </w:rPr>
            </w:pPr>
            <w:r w:rsidRPr="0099735E">
              <w:rPr>
                <w:sz w:val="24"/>
                <w:szCs w:val="24"/>
                <w:lang w:val="uk-UA"/>
              </w:rPr>
              <w:t>Відшкодування витрат, пов’язаних із спорудженням надгробка, що безоплатно споруджуються на могилі померлої (загиблої) особи, яка має особливі заслуги та особливі трудові заслуги перед Батьківщиною;</w:t>
            </w:r>
          </w:p>
          <w:p w:rsidR="00DE637E" w:rsidRPr="0099735E" w:rsidRDefault="00DE637E" w:rsidP="00DE637E">
            <w:pPr>
              <w:rPr>
                <w:sz w:val="24"/>
                <w:szCs w:val="24"/>
                <w:lang w:val="uk-UA"/>
              </w:rPr>
            </w:pPr>
            <w:r w:rsidRPr="0099735E">
              <w:rPr>
                <w:sz w:val="24"/>
                <w:szCs w:val="24"/>
                <w:lang w:val="uk-UA"/>
              </w:rPr>
              <w:t>Виплата одноразової допомоги дружині (чоловіку) і дітям (віком до 18 років) померлих (загиблих) осіб, які мають особливі заслуги та особливі трудові заслуги перед Батьківщиною</w:t>
            </w:r>
            <w:r w:rsidR="00B7522A" w:rsidRPr="0099735E">
              <w:rPr>
                <w:sz w:val="24"/>
                <w:szCs w:val="24"/>
                <w:lang w:val="uk-UA"/>
              </w:rPr>
              <w:t>.</w:t>
            </w:r>
          </w:p>
        </w:tc>
      </w:tr>
      <w:tr w:rsidR="00DB158A" w:rsidRPr="0099735E" w:rsidTr="0061430B">
        <w:tc>
          <w:tcPr>
            <w:tcW w:w="562" w:type="dxa"/>
            <w:tcBorders>
              <w:top w:val="single" w:sz="4" w:space="0" w:color="auto"/>
              <w:left w:val="single" w:sz="4" w:space="0" w:color="auto"/>
              <w:bottom w:val="single" w:sz="4" w:space="0" w:color="auto"/>
              <w:right w:val="single" w:sz="4" w:space="0" w:color="auto"/>
            </w:tcBorders>
          </w:tcPr>
          <w:p w:rsidR="00DB158A" w:rsidRPr="0099735E" w:rsidRDefault="003228B7" w:rsidP="00DD3E96">
            <w:pPr>
              <w:jc w:val="center"/>
              <w:rPr>
                <w:sz w:val="24"/>
                <w:szCs w:val="24"/>
                <w:lang w:val="uk-UA"/>
              </w:rPr>
            </w:pPr>
            <w:r w:rsidRPr="0099735E">
              <w:rPr>
                <w:sz w:val="24"/>
                <w:szCs w:val="24"/>
                <w:lang w:val="uk-UA"/>
              </w:rPr>
              <w:t>9</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eastAsia="uk-UA"/>
              </w:rPr>
            </w:pPr>
            <w:r w:rsidRPr="0099735E">
              <w:rPr>
                <w:sz w:val="24"/>
                <w:szCs w:val="24"/>
                <w:lang w:val="uk-UA"/>
              </w:rPr>
              <w:t>Перелік необхідних документів</w:t>
            </w:r>
          </w:p>
        </w:tc>
        <w:tc>
          <w:tcPr>
            <w:tcW w:w="6237" w:type="dxa"/>
            <w:tcBorders>
              <w:top w:val="single" w:sz="4" w:space="0" w:color="auto"/>
              <w:left w:val="single" w:sz="4" w:space="0" w:color="auto"/>
              <w:bottom w:val="single" w:sz="4" w:space="0" w:color="auto"/>
              <w:right w:val="single" w:sz="4" w:space="0" w:color="auto"/>
            </w:tcBorders>
          </w:tcPr>
          <w:p w:rsidR="00353B29" w:rsidRPr="0099735E" w:rsidRDefault="00353B29" w:rsidP="00353B29">
            <w:pPr>
              <w:rPr>
                <w:i/>
                <w:sz w:val="24"/>
                <w:szCs w:val="24"/>
                <w:lang w:val="uk-UA"/>
              </w:rPr>
            </w:pPr>
            <w:r w:rsidRPr="0099735E">
              <w:rPr>
                <w:i/>
                <w:sz w:val="24"/>
                <w:szCs w:val="24"/>
                <w:lang w:val="uk-UA"/>
              </w:rPr>
              <w:t>Для проведення безоплатного поховання померлих осіб виконавець волевиявлення або особа, яка зобов’язалася поховати померлого, подає комунальному підприємству «Спеціалізований комбінат» або суб’єкту господарювання, з яким укладено угоду про надання ритуальних послуг, такі документи:</w:t>
            </w:r>
          </w:p>
          <w:p w:rsidR="00353B29" w:rsidRPr="0099735E" w:rsidRDefault="00353B29" w:rsidP="00353B29">
            <w:pPr>
              <w:ind w:firstLine="177"/>
              <w:jc w:val="left"/>
              <w:rPr>
                <w:sz w:val="24"/>
                <w:szCs w:val="24"/>
                <w:lang w:val="uk-UA"/>
              </w:rPr>
            </w:pPr>
            <w:r w:rsidRPr="0099735E">
              <w:rPr>
                <w:sz w:val="24"/>
                <w:szCs w:val="24"/>
                <w:lang w:val="uk-UA"/>
              </w:rPr>
              <w:t>- довідку про реєстрацію останнього місця проживання померлої особи;</w:t>
            </w:r>
          </w:p>
          <w:p w:rsidR="00353B29" w:rsidRPr="0099735E" w:rsidRDefault="00353B29" w:rsidP="00353B29">
            <w:pPr>
              <w:ind w:firstLine="177"/>
              <w:jc w:val="left"/>
              <w:rPr>
                <w:sz w:val="24"/>
                <w:szCs w:val="24"/>
                <w:lang w:val="uk-UA"/>
              </w:rPr>
            </w:pPr>
            <w:r w:rsidRPr="0099735E">
              <w:rPr>
                <w:sz w:val="24"/>
                <w:szCs w:val="24"/>
                <w:lang w:val="uk-UA"/>
              </w:rPr>
              <w:t>- копію свідоцтва про смерть;</w:t>
            </w:r>
          </w:p>
          <w:p w:rsidR="00353B29" w:rsidRPr="0099735E" w:rsidRDefault="00353B29" w:rsidP="00353B29">
            <w:pPr>
              <w:ind w:firstLine="177"/>
              <w:jc w:val="left"/>
              <w:rPr>
                <w:sz w:val="24"/>
                <w:szCs w:val="24"/>
                <w:lang w:val="uk-UA"/>
              </w:rPr>
            </w:pPr>
            <w:r w:rsidRPr="0099735E">
              <w:rPr>
                <w:sz w:val="24"/>
                <w:szCs w:val="24"/>
                <w:lang w:val="uk-UA"/>
              </w:rPr>
              <w:t>- копію документа, що підтверджує статус особи померлого;</w:t>
            </w:r>
          </w:p>
          <w:p w:rsidR="00353B29" w:rsidRPr="0099735E" w:rsidRDefault="00353B29" w:rsidP="00353B29">
            <w:pPr>
              <w:ind w:firstLine="177"/>
              <w:jc w:val="left"/>
              <w:rPr>
                <w:sz w:val="24"/>
                <w:szCs w:val="24"/>
                <w:lang w:val="uk-UA"/>
              </w:rPr>
            </w:pPr>
            <w:r w:rsidRPr="0099735E">
              <w:rPr>
                <w:sz w:val="24"/>
                <w:szCs w:val="24"/>
                <w:lang w:val="uk-UA"/>
              </w:rPr>
              <w:t>- копію документа, що посвідчує особу замовника.</w:t>
            </w:r>
          </w:p>
          <w:p w:rsidR="00353B29" w:rsidRPr="0099735E" w:rsidRDefault="00353B29" w:rsidP="00353B29">
            <w:pPr>
              <w:ind w:firstLine="177"/>
              <w:jc w:val="left"/>
              <w:rPr>
                <w:sz w:val="24"/>
                <w:szCs w:val="24"/>
                <w:lang w:val="uk-UA"/>
              </w:rPr>
            </w:pPr>
            <w:r w:rsidRPr="0099735E">
              <w:rPr>
                <w:sz w:val="24"/>
                <w:szCs w:val="24"/>
                <w:lang w:val="uk-UA"/>
              </w:rPr>
              <w:t>- копію реєстраційного номеру облікової картки платника податків.</w:t>
            </w:r>
          </w:p>
          <w:p w:rsidR="00353B29" w:rsidRPr="0099735E" w:rsidRDefault="00353B29" w:rsidP="00353B29">
            <w:pPr>
              <w:rPr>
                <w:i/>
                <w:sz w:val="24"/>
                <w:szCs w:val="24"/>
                <w:lang w:val="uk-UA"/>
              </w:rPr>
            </w:pPr>
            <w:r w:rsidRPr="0099735E">
              <w:rPr>
                <w:i/>
                <w:sz w:val="24"/>
                <w:szCs w:val="24"/>
                <w:lang w:val="uk-UA"/>
              </w:rPr>
              <w:t>Виплата грошової компенсації виконавцю волевиявлення або особі, що зобов’язалася поховати померлу (загиблу) особу, що має особливі заслуги та особливі трудові заслуги перед Батьківщиною, здійснюється на підставі таких документів:</w:t>
            </w:r>
          </w:p>
          <w:p w:rsidR="00353B29" w:rsidRPr="0099735E" w:rsidRDefault="00353B29" w:rsidP="00DD1492">
            <w:pPr>
              <w:ind w:firstLine="177"/>
              <w:rPr>
                <w:sz w:val="24"/>
                <w:szCs w:val="24"/>
                <w:lang w:val="uk-UA"/>
              </w:rPr>
            </w:pPr>
            <w:r w:rsidRPr="0099735E">
              <w:rPr>
                <w:sz w:val="24"/>
                <w:szCs w:val="24"/>
                <w:lang w:val="uk-UA"/>
              </w:rPr>
              <w:lastRenderedPageBreak/>
              <w:t xml:space="preserve">- заяви про відшкодування витрат на поховання померлого; </w:t>
            </w:r>
          </w:p>
          <w:p w:rsidR="00353B29" w:rsidRPr="0099735E" w:rsidRDefault="00353B29" w:rsidP="00DD1492">
            <w:pPr>
              <w:ind w:firstLine="177"/>
              <w:rPr>
                <w:sz w:val="24"/>
                <w:szCs w:val="24"/>
                <w:lang w:val="uk-UA"/>
              </w:rPr>
            </w:pPr>
            <w:r w:rsidRPr="0099735E">
              <w:rPr>
                <w:sz w:val="24"/>
                <w:szCs w:val="24"/>
                <w:lang w:val="uk-UA"/>
              </w:rPr>
              <w:t>- копії договору-замовлення про організацію та проведення поховання, що є додатком до цього порядку або документів, що підтверджують оплату ритуальних послуг;</w:t>
            </w:r>
          </w:p>
          <w:p w:rsidR="00353B29" w:rsidRPr="0099735E" w:rsidRDefault="00353B29" w:rsidP="00DD1492">
            <w:pPr>
              <w:tabs>
                <w:tab w:val="left" w:pos="684"/>
              </w:tabs>
              <w:ind w:firstLine="177"/>
              <w:rPr>
                <w:sz w:val="24"/>
                <w:szCs w:val="24"/>
                <w:lang w:val="uk-UA"/>
              </w:rPr>
            </w:pPr>
            <w:r w:rsidRPr="0099735E">
              <w:rPr>
                <w:sz w:val="24"/>
                <w:szCs w:val="24"/>
                <w:lang w:val="uk-UA"/>
              </w:rPr>
              <w:t>- копії документа, що посвідчує особу, яка здійснила поховання померлого;</w:t>
            </w:r>
          </w:p>
          <w:p w:rsidR="00353B29" w:rsidRPr="0099735E" w:rsidRDefault="00353B29" w:rsidP="00DD1492">
            <w:pPr>
              <w:ind w:firstLine="177"/>
              <w:rPr>
                <w:sz w:val="24"/>
                <w:szCs w:val="24"/>
                <w:lang w:val="uk-UA"/>
              </w:rPr>
            </w:pPr>
            <w:r w:rsidRPr="0099735E">
              <w:rPr>
                <w:sz w:val="24"/>
                <w:szCs w:val="24"/>
                <w:lang w:val="uk-UA"/>
              </w:rPr>
              <w:t>- копії свідоцтва про смерть померлої особи;</w:t>
            </w:r>
          </w:p>
          <w:p w:rsidR="00353B29" w:rsidRPr="0099735E" w:rsidRDefault="00353B29" w:rsidP="00DD1492">
            <w:pPr>
              <w:ind w:firstLine="177"/>
              <w:rPr>
                <w:sz w:val="24"/>
                <w:szCs w:val="24"/>
                <w:lang w:val="uk-UA"/>
              </w:rPr>
            </w:pPr>
            <w:r w:rsidRPr="0099735E">
              <w:rPr>
                <w:sz w:val="24"/>
                <w:szCs w:val="24"/>
                <w:lang w:val="uk-UA"/>
              </w:rPr>
              <w:t>- копії документа, що підтверджує статус особи померлого;</w:t>
            </w:r>
          </w:p>
          <w:p w:rsidR="00353B29" w:rsidRPr="0099735E" w:rsidRDefault="00353B29" w:rsidP="00DD1492">
            <w:pPr>
              <w:ind w:firstLine="177"/>
              <w:rPr>
                <w:sz w:val="24"/>
                <w:szCs w:val="24"/>
                <w:lang w:val="uk-UA"/>
              </w:rPr>
            </w:pPr>
            <w:r w:rsidRPr="0099735E">
              <w:rPr>
                <w:sz w:val="24"/>
                <w:szCs w:val="24"/>
                <w:lang w:val="uk-UA"/>
              </w:rPr>
              <w:t>- довідки про реєстрацію останнього місця проживання померлої особи;</w:t>
            </w:r>
          </w:p>
          <w:p w:rsidR="00353B29" w:rsidRPr="0099735E" w:rsidRDefault="00353B29" w:rsidP="00DD1492">
            <w:pPr>
              <w:ind w:firstLine="177"/>
              <w:rPr>
                <w:sz w:val="24"/>
                <w:szCs w:val="24"/>
                <w:lang w:val="uk-UA"/>
              </w:rPr>
            </w:pPr>
            <w:r w:rsidRPr="0099735E">
              <w:rPr>
                <w:sz w:val="24"/>
                <w:szCs w:val="24"/>
                <w:lang w:val="uk-UA"/>
              </w:rPr>
              <w:t>- копії реєстраційного номеру облікової картки платника податків особи, що здійснила поховання померлого;</w:t>
            </w:r>
          </w:p>
          <w:p w:rsidR="00DB158A" w:rsidRPr="0099735E" w:rsidRDefault="00353B29" w:rsidP="00353B29">
            <w:pPr>
              <w:pStyle w:val="af1"/>
              <w:tabs>
                <w:tab w:val="left" w:pos="851"/>
                <w:tab w:val="left" w:pos="993"/>
              </w:tabs>
              <w:spacing w:before="0"/>
              <w:ind w:firstLine="0"/>
              <w:rPr>
                <w:rFonts w:ascii="Times New Roman" w:hAnsi="Times New Roman"/>
                <w:sz w:val="24"/>
                <w:szCs w:val="24"/>
                <w:lang w:val="uk-UA" w:eastAsia="en-US"/>
              </w:rPr>
            </w:pPr>
            <w:r w:rsidRPr="0099735E">
              <w:rPr>
                <w:rFonts w:ascii="Times New Roman" w:hAnsi="Times New Roman"/>
                <w:sz w:val="24"/>
                <w:szCs w:val="24"/>
                <w:lang w:val="uk-UA" w:eastAsia="en-US"/>
              </w:rPr>
              <w:t>- відомостей про особовий рахунок, відкритий в уповноваженій банківській установі на ім’я виконавця волевиявлення або особи, що здійснила поховання померлого.</w:t>
            </w:r>
          </w:p>
          <w:p w:rsidR="00DD1492" w:rsidRPr="0099735E" w:rsidRDefault="00DD1492" w:rsidP="00DD1492">
            <w:pPr>
              <w:rPr>
                <w:i/>
                <w:sz w:val="24"/>
                <w:szCs w:val="24"/>
                <w:lang w:val="uk-UA"/>
              </w:rPr>
            </w:pPr>
            <w:r w:rsidRPr="0099735E">
              <w:rPr>
                <w:i/>
                <w:sz w:val="24"/>
                <w:szCs w:val="24"/>
                <w:lang w:val="uk-UA"/>
              </w:rPr>
              <w:t>Виплата грошової компенсації виконавцю волевиявлення або особі, що зобов’язалася поховати померлого учасника бойових дій або інваліда війни, здійснюється на підставі таких документів:</w:t>
            </w:r>
          </w:p>
          <w:p w:rsidR="00DD1492" w:rsidRPr="0099735E" w:rsidRDefault="00DD1492" w:rsidP="00DD1492">
            <w:pPr>
              <w:rPr>
                <w:sz w:val="24"/>
                <w:szCs w:val="24"/>
                <w:lang w:val="uk-UA"/>
              </w:rPr>
            </w:pPr>
            <w:r w:rsidRPr="0099735E">
              <w:rPr>
                <w:sz w:val="24"/>
                <w:szCs w:val="24"/>
                <w:lang w:val="uk-UA"/>
              </w:rPr>
              <w:t>- заяви про відшкодування витрат на поховання померлого;</w:t>
            </w:r>
          </w:p>
          <w:p w:rsidR="00DD1492" w:rsidRPr="0099735E" w:rsidRDefault="00DD1492" w:rsidP="00DD1492">
            <w:pPr>
              <w:rPr>
                <w:sz w:val="24"/>
                <w:szCs w:val="24"/>
                <w:lang w:val="uk-UA"/>
              </w:rPr>
            </w:pPr>
            <w:r w:rsidRPr="0099735E">
              <w:rPr>
                <w:sz w:val="24"/>
                <w:szCs w:val="24"/>
                <w:lang w:val="uk-UA"/>
              </w:rPr>
              <w:t>- довідки про реєстрацію останнього місця проживання померлої особи;</w:t>
            </w:r>
          </w:p>
          <w:p w:rsidR="00DD1492" w:rsidRPr="0099735E" w:rsidRDefault="00DD1492" w:rsidP="00DD1492">
            <w:pPr>
              <w:rPr>
                <w:sz w:val="24"/>
                <w:szCs w:val="24"/>
                <w:lang w:val="uk-UA"/>
              </w:rPr>
            </w:pPr>
            <w:r w:rsidRPr="0099735E">
              <w:rPr>
                <w:sz w:val="24"/>
                <w:szCs w:val="24"/>
                <w:lang w:val="uk-UA"/>
              </w:rPr>
              <w:t>- копії свідоцтва про смерть померлої особи;</w:t>
            </w:r>
          </w:p>
          <w:p w:rsidR="00DD1492" w:rsidRPr="0099735E" w:rsidRDefault="00DD1492" w:rsidP="00DD1492">
            <w:pPr>
              <w:rPr>
                <w:sz w:val="24"/>
                <w:szCs w:val="24"/>
                <w:lang w:val="uk-UA"/>
              </w:rPr>
            </w:pPr>
            <w:r w:rsidRPr="0099735E">
              <w:rPr>
                <w:sz w:val="24"/>
                <w:szCs w:val="24"/>
                <w:lang w:val="uk-UA"/>
              </w:rPr>
              <w:t>- копії посвідчення про право на пільги померлої особи;</w:t>
            </w:r>
          </w:p>
          <w:p w:rsidR="00DD1492" w:rsidRPr="0099735E" w:rsidRDefault="00DD1492" w:rsidP="00DD1492">
            <w:pPr>
              <w:rPr>
                <w:sz w:val="24"/>
                <w:szCs w:val="24"/>
                <w:lang w:val="uk-UA"/>
              </w:rPr>
            </w:pPr>
            <w:r w:rsidRPr="0099735E">
              <w:rPr>
                <w:sz w:val="24"/>
                <w:szCs w:val="24"/>
                <w:lang w:val="uk-UA"/>
              </w:rPr>
              <w:t>- копії реєстраційного номеру облікової картки платника податків  особи, що здійснила поховання померлого;</w:t>
            </w:r>
            <w:r w:rsidRPr="0099735E">
              <w:rPr>
                <w:sz w:val="24"/>
                <w:szCs w:val="24"/>
              </w:rPr>
              <w:tab/>
            </w:r>
            <w:r w:rsidRPr="0099735E">
              <w:rPr>
                <w:sz w:val="24"/>
                <w:szCs w:val="24"/>
                <w:lang w:val="uk-UA"/>
              </w:rPr>
              <w:t xml:space="preserve">  </w:t>
            </w:r>
          </w:p>
          <w:p w:rsidR="00DD1492" w:rsidRPr="0099735E" w:rsidRDefault="00DD1492" w:rsidP="00DD1492">
            <w:pPr>
              <w:ind w:firstLine="35"/>
              <w:rPr>
                <w:sz w:val="24"/>
                <w:szCs w:val="24"/>
                <w:lang w:val="uk-UA"/>
              </w:rPr>
            </w:pPr>
            <w:r w:rsidRPr="0099735E">
              <w:rPr>
                <w:sz w:val="24"/>
                <w:szCs w:val="24"/>
                <w:lang w:val="uk-UA"/>
              </w:rPr>
              <w:t>- документів, що підтверджують оплату ритуальних послуг;</w:t>
            </w:r>
          </w:p>
          <w:p w:rsidR="00DD1492" w:rsidRPr="0099735E" w:rsidRDefault="00DD1492" w:rsidP="00DD1492">
            <w:pPr>
              <w:tabs>
                <w:tab w:val="left" w:pos="855"/>
              </w:tabs>
              <w:rPr>
                <w:sz w:val="24"/>
                <w:szCs w:val="24"/>
                <w:lang w:val="uk-UA"/>
              </w:rPr>
            </w:pPr>
            <w:r w:rsidRPr="0099735E">
              <w:rPr>
                <w:sz w:val="24"/>
                <w:szCs w:val="24"/>
                <w:lang w:val="uk-UA"/>
              </w:rPr>
              <w:t xml:space="preserve">- відомостей про особовий рахунок, відкритий в уповноваженій банківській установі на ім’я виконавця волевиявлення або особи, що здійснила поховання померлого.    </w:t>
            </w:r>
          </w:p>
          <w:p w:rsidR="00DD1492" w:rsidRPr="0099735E" w:rsidRDefault="00491987" w:rsidP="00DD1492">
            <w:pPr>
              <w:tabs>
                <w:tab w:val="left" w:pos="1140"/>
              </w:tabs>
              <w:rPr>
                <w:i/>
                <w:sz w:val="24"/>
                <w:szCs w:val="24"/>
                <w:lang w:val="uk-UA"/>
              </w:rPr>
            </w:pPr>
            <w:r>
              <w:rPr>
                <w:i/>
                <w:sz w:val="24"/>
                <w:szCs w:val="24"/>
                <w:lang w:val="uk-UA"/>
              </w:rPr>
              <w:t>Розмір</w:t>
            </w:r>
            <w:r w:rsidR="00DD1492" w:rsidRPr="0099735E">
              <w:rPr>
                <w:i/>
                <w:sz w:val="24"/>
                <w:szCs w:val="24"/>
                <w:lang w:val="uk-UA"/>
              </w:rPr>
              <w:t xml:space="preserve"> одноразової допомоги становить п’ять розмірів прожиткового мінімуму, установленого законом на день смерті (загибелі) особи, у розрахунку на місяць на одну особу, і виплачується шляхом перерахування коштів на рахунок заявника (дружини (чоловіка), опікуна чи піклувальника (законного представника)) на підставі таких документів:</w:t>
            </w:r>
          </w:p>
          <w:p w:rsidR="00DD1492" w:rsidRPr="0099735E" w:rsidRDefault="00DD1492" w:rsidP="0060203A">
            <w:pPr>
              <w:rPr>
                <w:sz w:val="24"/>
                <w:szCs w:val="24"/>
                <w:lang w:val="uk-UA"/>
              </w:rPr>
            </w:pPr>
            <w:r w:rsidRPr="0099735E">
              <w:rPr>
                <w:sz w:val="24"/>
                <w:szCs w:val="24"/>
                <w:lang w:val="uk-UA"/>
              </w:rPr>
              <w:t>- особистої заяви дружини (чоловіка) померлої особи, опікуна чи піклувальника (законного представника);</w:t>
            </w:r>
          </w:p>
          <w:p w:rsidR="00DD1492" w:rsidRPr="0099735E" w:rsidRDefault="00DD1492" w:rsidP="0060203A">
            <w:pPr>
              <w:ind w:left="360" w:hanging="360"/>
              <w:rPr>
                <w:sz w:val="24"/>
                <w:szCs w:val="24"/>
                <w:lang w:val="uk-UA"/>
              </w:rPr>
            </w:pPr>
            <w:r w:rsidRPr="0099735E">
              <w:rPr>
                <w:sz w:val="24"/>
                <w:szCs w:val="24"/>
                <w:lang w:val="uk-UA"/>
              </w:rPr>
              <w:t>-  копії документа, що посвідчує особу заявника;</w:t>
            </w:r>
          </w:p>
          <w:p w:rsidR="00DD1492" w:rsidRPr="0099735E" w:rsidRDefault="00DD1492" w:rsidP="0060203A">
            <w:pPr>
              <w:ind w:left="360" w:hanging="360"/>
              <w:rPr>
                <w:sz w:val="24"/>
                <w:szCs w:val="24"/>
                <w:lang w:val="uk-UA"/>
              </w:rPr>
            </w:pPr>
            <w:r w:rsidRPr="0099735E">
              <w:rPr>
                <w:sz w:val="24"/>
                <w:szCs w:val="24"/>
                <w:lang w:val="uk-UA"/>
              </w:rPr>
              <w:t>-  копії свідоцтва про смерть померлої особи;</w:t>
            </w:r>
          </w:p>
          <w:p w:rsidR="00DD1492" w:rsidRPr="0099735E" w:rsidRDefault="00DD1492" w:rsidP="0060203A">
            <w:pPr>
              <w:rPr>
                <w:sz w:val="24"/>
                <w:szCs w:val="24"/>
                <w:lang w:val="uk-UA"/>
              </w:rPr>
            </w:pPr>
            <w:r w:rsidRPr="0099735E">
              <w:rPr>
                <w:sz w:val="24"/>
                <w:szCs w:val="24"/>
                <w:lang w:val="uk-UA"/>
              </w:rPr>
              <w:t>- копії документа, що підтверджує статус особи померлого;</w:t>
            </w:r>
          </w:p>
          <w:p w:rsidR="00DD1492" w:rsidRPr="0099735E" w:rsidRDefault="00DD1492" w:rsidP="0060203A">
            <w:pPr>
              <w:ind w:left="360" w:hanging="360"/>
              <w:rPr>
                <w:sz w:val="24"/>
                <w:szCs w:val="24"/>
                <w:lang w:val="uk-UA"/>
              </w:rPr>
            </w:pPr>
            <w:r w:rsidRPr="0099735E">
              <w:rPr>
                <w:sz w:val="24"/>
                <w:szCs w:val="24"/>
                <w:lang w:val="uk-UA"/>
              </w:rPr>
              <w:t>-  копії свідоцтва про одруження;</w:t>
            </w:r>
          </w:p>
          <w:p w:rsidR="00DD1492" w:rsidRPr="0099735E" w:rsidRDefault="00DD1492" w:rsidP="0060203A">
            <w:pPr>
              <w:ind w:left="360" w:hanging="360"/>
              <w:rPr>
                <w:sz w:val="24"/>
                <w:szCs w:val="24"/>
                <w:lang w:val="uk-UA"/>
              </w:rPr>
            </w:pPr>
            <w:r w:rsidRPr="0099735E">
              <w:rPr>
                <w:sz w:val="24"/>
                <w:szCs w:val="24"/>
                <w:lang w:val="uk-UA"/>
              </w:rPr>
              <w:t>-  копії свідоцтва про народження дитини;</w:t>
            </w:r>
          </w:p>
          <w:p w:rsidR="00DD1492" w:rsidRPr="0099735E" w:rsidRDefault="00DD1492" w:rsidP="0060203A">
            <w:pPr>
              <w:ind w:firstLine="35"/>
              <w:rPr>
                <w:sz w:val="24"/>
                <w:szCs w:val="24"/>
                <w:lang w:val="uk-UA"/>
              </w:rPr>
            </w:pPr>
            <w:r w:rsidRPr="0099735E">
              <w:rPr>
                <w:sz w:val="24"/>
                <w:szCs w:val="24"/>
                <w:lang w:val="uk-UA"/>
              </w:rPr>
              <w:t>- копії реєстраційного номеру облікової картки платника податків заявника;</w:t>
            </w:r>
          </w:p>
          <w:p w:rsidR="00DD1492" w:rsidRPr="0099735E" w:rsidRDefault="00DD1492" w:rsidP="0060203A">
            <w:pPr>
              <w:ind w:firstLine="35"/>
              <w:rPr>
                <w:sz w:val="24"/>
                <w:szCs w:val="24"/>
                <w:lang w:val="uk-UA"/>
              </w:rPr>
            </w:pPr>
            <w:r w:rsidRPr="0099735E">
              <w:rPr>
                <w:sz w:val="24"/>
                <w:szCs w:val="24"/>
                <w:lang w:val="uk-UA"/>
              </w:rPr>
              <w:t>- довідки про реєстрацію останнього місця проживання померлої особи;</w:t>
            </w:r>
          </w:p>
          <w:p w:rsidR="0060203A" w:rsidRPr="0099735E" w:rsidRDefault="00DD1492" w:rsidP="0060203A">
            <w:pPr>
              <w:pStyle w:val="af1"/>
              <w:tabs>
                <w:tab w:val="left" w:pos="851"/>
                <w:tab w:val="left" w:pos="993"/>
              </w:tabs>
              <w:spacing w:before="0"/>
              <w:ind w:firstLine="0"/>
              <w:rPr>
                <w:rFonts w:ascii="Times New Roman" w:hAnsi="Times New Roman"/>
                <w:sz w:val="24"/>
                <w:szCs w:val="24"/>
                <w:lang w:val="uk-UA" w:eastAsia="en-US"/>
              </w:rPr>
            </w:pPr>
            <w:r w:rsidRPr="0099735E">
              <w:rPr>
                <w:rFonts w:ascii="Times New Roman" w:hAnsi="Times New Roman"/>
                <w:sz w:val="24"/>
                <w:szCs w:val="24"/>
                <w:lang w:val="uk-UA" w:eastAsia="en-US"/>
              </w:rPr>
              <w:lastRenderedPageBreak/>
              <w:t>- відомостей про особовий рахунок, відкритий в уповноваженій банківській установі на ім’я заявника.</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lastRenderedPageBreak/>
              <w:t>10</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eastAsia="uk-UA"/>
              </w:rPr>
            </w:pPr>
            <w:r w:rsidRPr="0099735E">
              <w:rPr>
                <w:sz w:val="24"/>
                <w:szCs w:val="24"/>
                <w:lang w:val="uk-UA"/>
              </w:rPr>
              <w:t>Спосіб подання документів</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Документи подаються особисто виконавцем волевиявлення померлого громадянина.</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t>11</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lang w:val="uk-UA"/>
              </w:rPr>
            </w:pPr>
            <w:r w:rsidRPr="0099735E">
              <w:rPr>
                <w:sz w:val="24"/>
                <w:szCs w:val="24"/>
                <w:lang w:val="uk-UA"/>
              </w:rPr>
              <w:t>Платність (безоплатність) надання</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 xml:space="preserve">Адміністративна послуга надається безоплатно </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t>12</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highlight w:val="yellow"/>
                <w:lang w:val="uk-UA" w:eastAsia="uk-UA"/>
              </w:rPr>
            </w:pPr>
            <w:r w:rsidRPr="0099735E">
              <w:rPr>
                <w:sz w:val="24"/>
                <w:szCs w:val="24"/>
                <w:lang w:val="uk-UA" w:eastAsia="uk-UA"/>
              </w:rPr>
              <w:t xml:space="preserve">Строк надання </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Після надходження фінансування</w:t>
            </w:r>
          </w:p>
          <w:p w:rsidR="00DB158A" w:rsidRPr="0099735E" w:rsidRDefault="00DB158A" w:rsidP="00253297">
            <w:pPr>
              <w:rPr>
                <w:sz w:val="24"/>
                <w:szCs w:val="24"/>
                <w:lang w:val="uk-UA"/>
              </w:rPr>
            </w:pPr>
            <w:r w:rsidRPr="0099735E">
              <w:rPr>
                <w:sz w:val="24"/>
                <w:szCs w:val="24"/>
                <w:lang w:val="uk-UA"/>
              </w:rPr>
              <w:t xml:space="preserve">Термін дії обмежується необхідністю подання звернення на призначення грошової допомоги </w:t>
            </w:r>
            <w:r w:rsidR="00253297" w:rsidRPr="0099735E">
              <w:rPr>
                <w:sz w:val="24"/>
                <w:szCs w:val="24"/>
                <w:lang w:val="uk-UA"/>
              </w:rPr>
              <w:t>протягом року від дати смерті</w:t>
            </w:r>
            <w:r w:rsidRPr="0099735E">
              <w:rPr>
                <w:sz w:val="24"/>
                <w:szCs w:val="24"/>
                <w:lang w:val="uk-UA"/>
              </w:rPr>
              <w:t>.</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t>13</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highlight w:val="yellow"/>
                <w:lang w:val="uk-UA" w:eastAsia="uk-UA"/>
              </w:rPr>
            </w:pPr>
            <w:r w:rsidRPr="0099735E">
              <w:rPr>
                <w:sz w:val="24"/>
                <w:szCs w:val="24"/>
                <w:lang w:val="uk-UA" w:eastAsia="uk-UA"/>
              </w:rPr>
              <w:t xml:space="preserve">Перелік підстав для відмови у наданні </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Надано неповний пакет документів.</w:t>
            </w:r>
          </w:p>
          <w:p w:rsidR="00DB158A" w:rsidRPr="0099735E" w:rsidRDefault="00DB158A" w:rsidP="00DD3E96">
            <w:pPr>
              <w:rPr>
                <w:sz w:val="24"/>
                <w:szCs w:val="24"/>
                <w:lang w:val="uk-UA"/>
              </w:rPr>
            </w:pPr>
            <w:r w:rsidRPr="0099735E">
              <w:rPr>
                <w:sz w:val="24"/>
                <w:szCs w:val="24"/>
                <w:lang w:val="uk-UA"/>
              </w:rPr>
              <w:t xml:space="preserve">Звернення на призначення грошової допомоги надійшло пізніше ніж через </w:t>
            </w:r>
            <w:r w:rsidR="00253297" w:rsidRPr="0099735E">
              <w:rPr>
                <w:sz w:val="24"/>
                <w:szCs w:val="24"/>
                <w:lang w:val="uk-UA"/>
              </w:rPr>
              <w:t>рік</w:t>
            </w:r>
            <w:r w:rsidRPr="0099735E">
              <w:rPr>
                <w:sz w:val="24"/>
                <w:szCs w:val="24"/>
                <w:lang w:val="uk-UA"/>
              </w:rPr>
              <w:t xml:space="preserve"> з дня смерті особи.</w:t>
            </w:r>
          </w:p>
          <w:p w:rsidR="00DB158A" w:rsidRPr="0099735E" w:rsidRDefault="00DB158A" w:rsidP="00DD3E96">
            <w:pPr>
              <w:rPr>
                <w:sz w:val="24"/>
                <w:szCs w:val="24"/>
                <w:lang w:val="uk-UA"/>
              </w:rPr>
            </w:pPr>
            <w:r w:rsidRPr="0099735E">
              <w:rPr>
                <w:sz w:val="24"/>
                <w:szCs w:val="24"/>
                <w:lang w:val="uk-UA"/>
              </w:rPr>
              <w:t>Померла особа не мала зареєстрованого місця проживання в територіальних межах Сумської міської територіальної громади</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t>14</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highlight w:val="yellow"/>
                <w:lang w:val="uk-UA" w:eastAsia="uk-UA"/>
              </w:rPr>
            </w:pPr>
            <w:r w:rsidRPr="0099735E">
              <w:rPr>
                <w:sz w:val="24"/>
                <w:szCs w:val="24"/>
                <w:lang w:val="uk-UA" w:eastAsia="uk-UA"/>
              </w:rPr>
              <w:t>Результат надання адміністративної послуги</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Отримання грошової допомоги</w:t>
            </w:r>
          </w:p>
        </w:tc>
      </w:tr>
      <w:tr w:rsidR="00DB158A" w:rsidRPr="0099735E" w:rsidTr="0061430B">
        <w:tc>
          <w:tcPr>
            <w:tcW w:w="562" w:type="dxa"/>
          </w:tcPr>
          <w:p w:rsidR="00DB158A" w:rsidRPr="0099735E" w:rsidRDefault="003228B7" w:rsidP="00DD3E96">
            <w:pPr>
              <w:jc w:val="center"/>
              <w:rPr>
                <w:sz w:val="24"/>
                <w:szCs w:val="24"/>
                <w:lang w:val="uk-UA" w:eastAsia="uk-UA"/>
              </w:rPr>
            </w:pPr>
            <w:r w:rsidRPr="0099735E">
              <w:rPr>
                <w:sz w:val="24"/>
                <w:szCs w:val="24"/>
                <w:lang w:val="uk-UA" w:eastAsia="uk-UA"/>
              </w:rPr>
              <w:t>15</w:t>
            </w:r>
          </w:p>
        </w:tc>
        <w:tc>
          <w:tcPr>
            <w:tcW w:w="2948"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jc w:val="center"/>
              <w:rPr>
                <w:sz w:val="24"/>
                <w:szCs w:val="24"/>
                <w:highlight w:val="yellow"/>
                <w:lang w:val="uk-UA" w:eastAsia="uk-UA"/>
              </w:rPr>
            </w:pPr>
            <w:r w:rsidRPr="0099735E">
              <w:rPr>
                <w:sz w:val="24"/>
                <w:szCs w:val="24"/>
                <w:lang w:val="uk-UA" w:eastAsia="uk-UA"/>
              </w:rPr>
              <w:t>Способи отримання відповіді (результату)</w:t>
            </w:r>
          </w:p>
        </w:tc>
        <w:tc>
          <w:tcPr>
            <w:tcW w:w="6237" w:type="dxa"/>
            <w:tcBorders>
              <w:top w:val="single" w:sz="4" w:space="0" w:color="auto"/>
              <w:left w:val="single" w:sz="4" w:space="0" w:color="auto"/>
              <w:bottom w:val="single" w:sz="4" w:space="0" w:color="auto"/>
              <w:right w:val="single" w:sz="4" w:space="0" w:color="auto"/>
            </w:tcBorders>
          </w:tcPr>
          <w:p w:rsidR="00DB158A" w:rsidRPr="0099735E" w:rsidRDefault="00DB158A" w:rsidP="00DD3E96">
            <w:pPr>
              <w:rPr>
                <w:sz w:val="24"/>
                <w:szCs w:val="24"/>
                <w:lang w:val="uk-UA"/>
              </w:rPr>
            </w:pPr>
            <w:r w:rsidRPr="0099735E">
              <w:rPr>
                <w:sz w:val="24"/>
                <w:szCs w:val="24"/>
                <w:lang w:val="uk-UA"/>
              </w:rPr>
              <w:t>Безпосереднь</w:t>
            </w:r>
            <w:r w:rsidR="006E0DAE" w:rsidRPr="0099735E">
              <w:rPr>
                <w:sz w:val="24"/>
                <w:szCs w:val="24"/>
                <w:lang w:val="uk-UA"/>
              </w:rPr>
              <w:t>о на прийомі та/або на особовий рахунок, відкритий</w:t>
            </w:r>
            <w:r w:rsidRPr="0099735E">
              <w:rPr>
                <w:sz w:val="24"/>
                <w:szCs w:val="24"/>
                <w:lang w:val="uk-UA"/>
              </w:rPr>
              <w:t xml:space="preserve"> в уповноваженій банківській установі на ім’я заявника.</w:t>
            </w:r>
          </w:p>
        </w:tc>
      </w:tr>
    </w:tbl>
    <w:p w:rsidR="00DB158A" w:rsidRDefault="00DB158A" w:rsidP="00E41387">
      <w:pPr>
        <w:ind w:left="-709"/>
        <w:rPr>
          <w:bCs/>
          <w:color w:val="000000"/>
          <w:lang w:eastAsia="ru-RU"/>
        </w:rPr>
      </w:pPr>
      <w:r w:rsidRPr="0099735E">
        <w:rPr>
          <w:bCs/>
          <w:color w:val="000000"/>
          <w:lang w:eastAsia="ru-RU"/>
        </w:rPr>
        <w:t xml:space="preserve"> </w:t>
      </w: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0E5BF1">
      <w:pPr>
        <w:ind w:left="-709"/>
      </w:pPr>
    </w:p>
    <w:p w:rsidR="00A74129" w:rsidRPr="00A74129" w:rsidRDefault="00A74129" w:rsidP="00A74129">
      <w:pPr>
        <w:ind w:left="-567"/>
        <w:jc w:val="left"/>
        <w:rPr>
          <w:b/>
          <w:sz w:val="24"/>
          <w:szCs w:val="24"/>
          <w:lang w:eastAsia="ru-RU"/>
        </w:rPr>
      </w:pPr>
      <w:r>
        <w:rPr>
          <w:b/>
          <w:sz w:val="24"/>
          <w:szCs w:val="24"/>
          <w:lang w:eastAsia="ru-RU"/>
        </w:rPr>
        <w:t xml:space="preserve">         </w:t>
      </w:r>
      <w:r w:rsidRPr="00A74129">
        <w:rPr>
          <w:b/>
          <w:sz w:val="24"/>
          <w:szCs w:val="24"/>
          <w:lang w:eastAsia="ru-RU"/>
        </w:rPr>
        <w:t>Начальник управління</w:t>
      </w:r>
    </w:p>
    <w:p w:rsidR="00A74129" w:rsidRPr="00A74129" w:rsidRDefault="00A74129" w:rsidP="00A74129">
      <w:pPr>
        <w:ind w:left="-567"/>
        <w:jc w:val="left"/>
        <w:rPr>
          <w:b/>
          <w:sz w:val="24"/>
          <w:szCs w:val="24"/>
          <w:lang w:eastAsia="ru-RU"/>
        </w:rPr>
      </w:pPr>
      <w:r w:rsidRPr="00A74129">
        <w:rPr>
          <w:b/>
          <w:sz w:val="24"/>
          <w:szCs w:val="24"/>
          <w:lang w:eastAsia="ru-RU"/>
        </w:rPr>
        <w:t xml:space="preserve">         з адміністрування </w:t>
      </w:r>
    </w:p>
    <w:p w:rsidR="00A74129" w:rsidRPr="00A74129" w:rsidRDefault="00A74129" w:rsidP="00A74129">
      <w:pPr>
        <w:ind w:left="-567"/>
        <w:jc w:val="left"/>
        <w:rPr>
          <w:b/>
          <w:sz w:val="24"/>
          <w:szCs w:val="24"/>
          <w:lang w:eastAsia="ru-RU"/>
        </w:rPr>
      </w:pPr>
      <w:r w:rsidRPr="00A74129">
        <w:rPr>
          <w:b/>
          <w:sz w:val="24"/>
          <w:szCs w:val="24"/>
          <w:lang w:eastAsia="ru-RU"/>
        </w:rPr>
        <w:t xml:space="preserve">         соціальних гарантій                               __________                         Наталія ГЕРАСИМЕНКО</w:t>
      </w:r>
    </w:p>
    <w:p w:rsidR="00A74129" w:rsidRPr="00A74129" w:rsidRDefault="00A74129" w:rsidP="00A74129">
      <w:pPr>
        <w:ind w:left="-567"/>
        <w:jc w:val="left"/>
        <w:rPr>
          <w:sz w:val="24"/>
          <w:szCs w:val="24"/>
          <w:lang w:eastAsia="ru-RU"/>
        </w:rPr>
      </w:pPr>
      <w:r w:rsidRPr="00A74129">
        <w:rPr>
          <w:sz w:val="24"/>
          <w:szCs w:val="24"/>
          <w:lang w:eastAsia="ru-RU"/>
        </w:rPr>
        <w:t xml:space="preserve">                                                                                (підпис)</w:t>
      </w:r>
    </w:p>
    <w:p w:rsidR="00A74129" w:rsidRPr="00A74129" w:rsidRDefault="00A74129" w:rsidP="00A74129">
      <w:pPr>
        <w:jc w:val="left"/>
        <w:rPr>
          <w:sz w:val="24"/>
          <w:szCs w:val="24"/>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A74129">
      <w:pPr>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Default="000E5BF1" w:rsidP="00E41387">
      <w:pPr>
        <w:ind w:left="-709"/>
        <w:rPr>
          <w:bCs/>
          <w:color w:val="000000"/>
          <w:lang w:eastAsia="ru-RU"/>
        </w:rPr>
      </w:pPr>
    </w:p>
    <w:p w:rsidR="000E5BF1" w:rsidRPr="0099735E" w:rsidRDefault="00C941EF" w:rsidP="00A74129">
      <w:pPr>
        <w:rPr>
          <w:bCs/>
          <w:color w:val="000000"/>
          <w:lang w:eastAsia="ru-RU"/>
        </w:rPr>
      </w:pPr>
      <w:r>
        <w:rPr>
          <w:bCs/>
          <w:color w:val="000000"/>
          <w:lang w:eastAsia="ru-RU"/>
        </w:rPr>
        <w:t xml:space="preserve"> </w:t>
      </w:r>
    </w:p>
    <w:sectPr w:rsidR="000E5BF1" w:rsidRPr="0099735E" w:rsidSect="00F872C9">
      <w:headerReference w:type="default" r:id="rId12"/>
      <w:pgSz w:w="11906" w:h="16838"/>
      <w:pgMar w:top="1135" w:right="567" w:bottom="426"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9D8" w:rsidRDefault="001C19D8">
      <w:r>
        <w:separator/>
      </w:r>
    </w:p>
  </w:endnote>
  <w:endnote w:type="continuationSeparator" w:id="0">
    <w:p w:rsidR="001C19D8" w:rsidRDefault="001C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ntiqua">
    <w:altName w:val="Century Gothic"/>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9D8" w:rsidRDefault="001C19D8">
      <w:r>
        <w:separator/>
      </w:r>
    </w:p>
  </w:footnote>
  <w:footnote w:type="continuationSeparator" w:id="0">
    <w:p w:rsidR="001C19D8" w:rsidRDefault="001C1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956C06" w:rsidRPr="00956C06">
      <w:rPr>
        <w:noProof/>
        <w:sz w:val="24"/>
        <w:szCs w:val="24"/>
        <w:lang w:val="ru-RU"/>
      </w:rPr>
      <w:t>2</w:t>
    </w:r>
    <w:r w:rsidRPr="003945B6">
      <w:rPr>
        <w:sz w:val="24"/>
        <w:szCs w:val="24"/>
      </w:rPr>
      <w:fldChar w:fldCharType="end"/>
    </w:r>
  </w:p>
  <w:p w:rsidR="000E1FD6" w:rsidRDefault="000E1F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FFFFFFFF"/>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2AB7645"/>
    <w:multiLevelType w:val="hybridMultilevel"/>
    <w:tmpl w:val="FFFFFFFF"/>
    <w:lvl w:ilvl="0" w:tplc="1C369E3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D11F78"/>
    <w:multiLevelType w:val="hybridMultilevel"/>
    <w:tmpl w:val="FFFFFFFF"/>
    <w:lvl w:ilvl="0" w:tplc="3ACE5960">
      <w:start w:val="2"/>
      <w:numFmt w:val="bullet"/>
      <w:lvlText w:val="-"/>
      <w:lvlJc w:val="left"/>
      <w:pPr>
        <w:ind w:left="366" w:hanging="360"/>
      </w:pPr>
      <w:rPr>
        <w:rFonts w:ascii="Times New Roman" w:eastAsia="Times New Roman" w:hAnsi="Times New Roman" w:hint="default"/>
      </w:rPr>
    </w:lvl>
    <w:lvl w:ilvl="1" w:tplc="04220003" w:tentative="1">
      <w:start w:val="1"/>
      <w:numFmt w:val="bullet"/>
      <w:lvlText w:val="o"/>
      <w:lvlJc w:val="left"/>
      <w:pPr>
        <w:ind w:left="1086" w:hanging="360"/>
      </w:pPr>
      <w:rPr>
        <w:rFonts w:ascii="Courier New" w:hAnsi="Courier New" w:hint="default"/>
      </w:rPr>
    </w:lvl>
    <w:lvl w:ilvl="2" w:tplc="04220005" w:tentative="1">
      <w:start w:val="1"/>
      <w:numFmt w:val="bullet"/>
      <w:lvlText w:val=""/>
      <w:lvlJc w:val="left"/>
      <w:pPr>
        <w:ind w:left="1806" w:hanging="360"/>
      </w:pPr>
      <w:rPr>
        <w:rFonts w:ascii="Wingdings" w:hAnsi="Wingdings" w:hint="default"/>
      </w:rPr>
    </w:lvl>
    <w:lvl w:ilvl="3" w:tplc="04220001" w:tentative="1">
      <w:start w:val="1"/>
      <w:numFmt w:val="bullet"/>
      <w:lvlText w:val=""/>
      <w:lvlJc w:val="left"/>
      <w:pPr>
        <w:ind w:left="2526" w:hanging="360"/>
      </w:pPr>
      <w:rPr>
        <w:rFonts w:ascii="Symbol" w:hAnsi="Symbol" w:hint="default"/>
      </w:rPr>
    </w:lvl>
    <w:lvl w:ilvl="4" w:tplc="04220003" w:tentative="1">
      <w:start w:val="1"/>
      <w:numFmt w:val="bullet"/>
      <w:lvlText w:val="o"/>
      <w:lvlJc w:val="left"/>
      <w:pPr>
        <w:ind w:left="3246" w:hanging="360"/>
      </w:pPr>
      <w:rPr>
        <w:rFonts w:ascii="Courier New" w:hAnsi="Courier New" w:hint="default"/>
      </w:rPr>
    </w:lvl>
    <w:lvl w:ilvl="5" w:tplc="04220005" w:tentative="1">
      <w:start w:val="1"/>
      <w:numFmt w:val="bullet"/>
      <w:lvlText w:val=""/>
      <w:lvlJc w:val="left"/>
      <w:pPr>
        <w:ind w:left="3966" w:hanging="360"/>
      </w:pPr>
      <w:rPr>
        <w:rFonts w:ascii="Wingdings" w:hAnsi="Wingdings" w:hint="default"/>
      </w:rPr>
    </w:lvl>
    <w:lvl w:ilvl="6" w:tplc="04220001" w:tentative="1">
      <w:start w:val="1"/>
      <w:numFmt w:val="bullet"/>
      <w:lvlText w:val=""/>
      <w:lvlJc w:val="left"/>
      <w:pPr>
        <w:ind w:left="4686" w:hanging="360"/>
      </w:pPr>
      <w:rPr>
        <w:rFonts w:ascii="Symbol" w:hAnsi="Symbol" w:hint="default"/>
      </w:rPr>
    </w:lvl>
    <w:lvl w:ilvl="7" w:tplc="04220003" w:tentative="1">
      <w:start w:val="1"/>
      <w:numFmt w:val="bullet"/>
      <w:lvlText w:val="o"/>
      <w:lvlJc w:val="left"/>
      <w:pPr>
        <w:ind w:left="5406" w:hanging="360"/>
      </w:pPr>
      <w:rPr>
        <w:rFonts w:ascii="Courier New" w:hAnsi="Courier New" w:hint="default"/>
      </w:rPr>
    </w:lvl>
    <w:lvl w:ilvl="8" w:tplc="04220005" w:tentative="1">
      <w:start w:val="1"/>
      <w:numFmt w:val="bullet"/>
      <w:lvlText w:val=""/>
      <w:lvlJc w:val="left"/>
      <w:pPr>
        <w:ind w:left="6126" w:hanging="360"/>
      </w:pPr>
      <w:rPr>
        <w:rFonts w:ascii="Wingdings" w:hAnsi="Wingdings" w:hint="default"/>
      </w:rPr>
    </w:lvl>
  </w:abstractNum>
  <w:abstractNum w:abstractNumId="3" w15:restartNumberingAfterBreak="0">
    <w:nsid w:val="16BB27A4"/>
    <w:multiLevelType w:val="hybridMultilevel"/>
    <w:tmpl w:val="FFFFFFFF"/>
    <w:lvl w:ilvl="0" w:tplc="9200A4E4">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912868"/>
    <w:multiLevelType w:val="hybridMultilevel"/>
    <w:tmpl w:val="FFFFFFFF"/>
    <w:lvl w:ilvl="0" w:tplc="93E649F0">
      <w:numFmt w:val="bullet"/>
      <w:lvlText w:val="-"/>
      <w:lvlJc w:val="left"/>
      <w:pPr>
        <w:ind w:left="380" w:hanging="360"/>
      </w:pPr>
      <w:rPr>
        <w:rFonts w:ascii="Times New Roman" w:eastAsia="Times New Roman" w:hAnsi="Times New Roman" w:hint="default"/>
      </w:rPr>
    </w:lvl>
    <w:lvl w:ilvl="1" w:tplc="04220003" w:tentative="1">
      <w:start w:val="1"/>
      <w:numFmt w:val="bullet"/>
      <w:lvlText w:val="o"/>
      <w:lvlJc w:val="left"/>
      <w:pPr>
        <w:ind w:left="1100" w:hanging="360"/>
      </w:pPr>
      <w:rPr>
        <w:rFonts w:ascii="Courier New" w:hAnsi="Courier New"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5" w15:restartNumberingAfterBreak="0">
    <w:nsid w:val="35A52FC5"/>
    <w:multiLevelType w:val="hybridMultilevel"/>
    <w:tmpl w:val="FFFFFFFF"/>
    <w:lvl w:ilvl="0" w:tplc="1016650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AC5E76"/>
    <w:multiLevelType w:val="hybridMultilevel"/>
    <w:tmpl w:val="FFFFFFFF"/>
    <w:lvl w:ilvl="0" w:tplc="D61C98E8">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B0F4DF5"/>
    <w:multiLevelType w:val="hybridMultilevel"/>
    <w:tmpl w:val="FFFFFFFF"/>
    <w:lvl w:ilvl="0" w:tplc="5D98EA76">
      <w:numFmt w:val="bullet"/>
      <w:lvlText w:val="-"/>
      <w:lvlJc w:val="left"/>
      <w:pPr>
        <w:ind w:left="928" w:hanging="360"/>
      </w:pPr>
      <w:rPr>
        <w:rFonts w:ascii="Verdana" w:eastAsia="Times New Roman" w:hAnsi="Verdana"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6FA72A9"/>
    <w:multiLevelType w:val="hybridMultilevel"/>
    <w:tmpl w:val="FFFFFFFF"/>
    <w:lvl w:ilvl="0" w:tplc="15606B3A">
      <w:numFmt w:val="bullet"/>
      <w:lvlText w:val="-"/>
      <w:lvlJc w:val="left"/>
      <w:pPr>
        <w:ind w:left="371" w:hanging="360"/>
      </w:pPr>
      <w:rPr>
        <w:rFonts w:ascii="Times New Roman" w:eastAsia="Times New Roman" w:hAnsi="Times New Roman" w:hint="default"/>
      </w:rPr>
    </w:lvl>
    <w:lvl w:ilvl="1" w:tplc="04220003" w:tentative="1">
      <w:start w:val="1"/>
      <w:numFmt w:val="bullet"/>
      <w:lvlText w:val="o"/>
      <w:lvlJc w:val="left"/>
      <w:pPr>
        <w:ind w:left="1091" w:hanging="360"/>
      </w:pPr>
      <w:rPr>
        <w:rFonts w:ascii="Courier New" w:hAnsi="Courier New" w:hint="default"/>
      </w:rPr>
    </w:lvl>
    <w:lvl w:ilvl="2" w:tplc="04220005" w:tentative="1">
      <w:start w:val="1"/>
      <w:numFmt w:val="bullet"/>
      <w:lvlText w:val=""/>
      <w:lvlJc w:val="left"/>
      <w:pPr>
        <w:ind w:left="1811" w:hanging="360"/>
      </w:pPr>
      <w:rPr>
        <w:rFonts w:ascii="Wingdings" w:hAnsi="Wingdings" w:hint="default"/>
      </w:rPr>
    </w:lvl>
    <w:lvl w:ilvl="3" w:tplc="04220001" w:tentative="1">
      <w:start w:val="1"/>
      <w:numFmt w:val="bullet"/>
      <w:lvlText w:val=""/>
      <w:lvlJc w:val="left"/>
      <w:pPr>
        <w:ind w:left="2531" w:hanging="360"/>
      </w:pPr>
      <w:rPr>
        <w:rFonts w:ascii="Symbol" w:hAnsi="Symbol" w:hint="default"/>
      </w:rPr>
    </w:lvl>
    <w:lvl w:ilvl="4" w:tplc="04220003" w:tentative="1">
      <w:start w:val="1"/>
      <w:numFmt w:val="bullet"/>
      <w:lvlText w:val="o"/>
      <w:lvlJc w:val="left"/>
      <w:pPr>
        <w:ind w:left="3251" w:hanging="360"/>
      </w:pPr>
      <w:rPr>
        <w:rFonts w:ascii="Courier New" w:hAnsi="Courier New" w:hint="default"/>
      </w:rPr>
    </w:lvl>
    <w:lvl w:ilvl="5" w:tplc="04220005" w:tentative="1">
      <w:start w:val="1"/>
      <w:numFmt w:val="bullet"/>
      <w:lvlText w:val=""/>
      <w:lvlJc w:val="left"/>
      <w:pPr>
        <w:ind w:left="3971" w:hanging="360"/>
      </w:pPr>
      <w:rPr>
        <w:rFonts w:ascii="Wingdings" w:hAnsi="Wingdings" w:hint="default"/>
      </w:rPr>
    </w:lvl>
    <w:lvl w:ilvl="6" w:tplc="04220001" w:tentative="1">
      <w:start w:val="1"/>
      <w:numFmt w:val="bullet"/>
      <w:lvlText w:val=""/>
      <w:lvlJc w:val="left"/>
      <w:pPr>
        <w:ind w:left="4691" w:hanging="360"/>
      </w:pPr>
      <w:rPr>
        <w:rFonts w:ascii="Symbol" w:hAnsi="Symbol" w:hint="default"/>
      </w:rPr>
    </w:lvl>
    <w:lvl w:ilvl="7" w:tplc="04220003" w:tentative="1">
      <w:start w:val="1"/>
      <w:numFmt w:val="bullet"/>
      <w:lvlText w:val="o"/>
      <w:lvlJc w:val="left"/>
      <w:pPr>
        <w:ind w:left="5411" w:hanging="360"/>
      </w:pPr>
      <w:rPr>
        <w:rFonts w:ascii="Courier New" w:hAnsi="Courier New" w:hint="default"/>
      </w:rPr>
    </w:lvl>
    <w:lvl w:ilvl="8" w:tplc="04220005" w:tentative="1">
      <w:start w:val="1"/>
      <w:numFmt w:val="bullet"/>
      <w:lvlText w:val=""/>
      <w:lvlJc w:val="left"/>
      <w:pPr>
        <w:ind w:left="6131" w:hanging="360"/>
      </w:pPr>
      <w:rPr>
        <w:rFonts w:ascii="Wingdings" w:hAnsi="Wingdings" w:hint="default"/>
      </w:rPr>
    </w:lvl>
  </w:abstractNum>
  <w:abstractNum w:abstractNumId="9" w15:restartNumberingAfterBreak="0">
    <w:nsid w:val="5D832DDD"/>
    <w:multiLevelType w:val="hybridMultilevel"/>
    <w:tmpl w:val="FFFFFFFF"/>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663B323B"/>
    <w:multiLevelType w:val="hybridMultilevel"/>
    <w:tmpl w:val="FFFFFFFF"/>
    <w:lvl w:ilvl="0" w:tplc="3ACE5960">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583AAA"/>
    <w:multiLevelType w:val="hybridMultilevel"/>
    <w:tmpl w:val="FFFFFFFF"/>
    <w:lvl w:ilvl="0" w:tplc="75E42ACC">
      <w:start w:val="1"/>
      <w:numFmt w:val="decimal"/>
      <w:lvlText w:val="%1."/>
      <w:lvlJc w:val="left"/>
      <w:pPr>
        <w:ind w:left="360" w:hanging="360"/>
      </w:pPr>
      <w:rPr>
        <w:rFonts w:cs="Times New Roman" w:hint="default"/>
        <w:b/>
      </w:rPr>
    </w:lvl>
    <w:lvl w:ilvl="1" w:tplc="04220019" w:tentative="1">
      <w:start w:val="1"/>
      <w:numFmt w:val="lowerLetter"/>
      <w:lvlText w:val="%2."/>
      <w:lvlJc w:val="left"/>
      <w:pPr>
        <w:ind w:left="1217" w:hanging="360"/>
      </w:pPr>
      <w:rPr>
        <w:rFonts w:cs="Times New Roman"/>
      </w:rPr>
    </w:lvl>
    <w:lvl w:ilvl="2" w:tplc="0422001B" w:tentative="1">
      <w:start w:val="1"/>
      <w:numFmt w:val="lowerRoman"/>
      <w:lvlText w:val="%3."/>
      <w:lvlJc w:val="right"/>
      <w:pPr>
        <w:ind w:left="1937" w:hanging="180"/>
      </w:pPr>
      <w:rPr>
        <w:rFonts w:cs="Times New Roman"/>
      </w:rPr>
    </w:lvl>
    <w:lvl w:ilvl="3" w:tplc="0422000F" w:tentative="1">
      <w:start w:val="1"/>
      <w:numFmt w:val="decimal"/>
      <w:lvlText w:val="%4."/>
      <w:lvlJc w:val="left"/>
      <w:pPr>
        <w:ind w:left="2657" w:hanging="360"/>
      </w:pPr>
      <w:rPr>
        <w:rFonts w:cs="Times New Roman"/>
      </w:rPr>
    </w:lvl>
    <w:lvl w:ilvl="4" w:tplc="04220019" w:tentative="1">
      <w:start w:val="1"/>
      <w:numFmt w:val="lowerLetter"/>
      <w:lvlText w:val="%5."/>
      <w:lvlJc w:val="left"/>
      <w:pPr>
        <w:ind w:left="3377" w:hanging="360"/>
      </w:pPr>
      <w:rPr>
        <w:rFonts w:cs="Times New Roman"/>
      </w:rPr>
    </w:lvl>
    <w:lvl w:ilvl="5" w:tplc="0422001B" w:tentative="1">
      <w:start w:val="1"/>
      <w:numFmt w:val="lowerRoman"/>
      <w:lvlText w:val="%6."/>
      <w:lvlJc w:val="right"/>
      <w:pPr>
        <w:ind w:left="4097" w:hanging="180"/>
      </w:pPr>
      <w:rPr>
        <w:rFonts w:cs="Times New Roman"/>
      </w:rPr>
    </w:lvl>
    <w:lvl w:ilvl="6" w:tplc="0422000F" w:tentative="1">
      <w:start w:val="1"/>
      <w:numFmt w:val="decimal"/>
      <w:lvlText w:val="%7."/>
      <w:lvlJc w:val="left"/>
      <w:pPr>
        <w:ind w:left="4817" w:hanging="360"/>
      </w:pPr>
      <w:rPr>
        <w:rFonts w:cs="Times New Roman"/>
      </w:rPr>
    </w:lvl>
    <w:lvl w:ilvl="7" w:tplc="04220019" w:tentative="1">
      <w:start w:val="1"/>
      <w:numFmt w:val="lowerLetter"/>
      <w:lvlText w:val="%8."/>
      <w:lvlJc w:val="left"/>
      <w:pPr>
        <w:ind w:left="5537" w:hanging="360"/>
      </w:pPr>
      <w:rPr>
        <w:rFonts w:cs="Times New Roman"/>
      </w:rPr>
    </w:lvl>
    <w:lvl w:ilvl="8" w:tplc="0422001B" w:tentative="1">
      <w:start w:val="1"/>
      <w:numFmt w:val="lowerRoman"/>
      <w:lvlText w:val="%9."/>
      <w:lvlJc w:val="right"/>
      <w:pPr>
        <w:ind w:left="6257" w:hanging="180"/>
      </w:pPr>
      <w:rPr>
        <w:rFonts w:cs="Times New Roman"/>
      </w:rPr>
    </w:lvl>
  </w:abstractNum>
  <w:abstractNum w:abstractNumId="12" w15:restartNumberingAfterBreak="0">
    <w:nsid w:val="7A43425D"/>
    <w:multiLevelType w:val="hybridMultilevel"/>
    <w:tmpl w:val="FFFFFFFF"/>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abstractNum w:abstractNumId="13" w15:restartNumberingAfterBreak="0">
    <w:nsid w:val="7FF064DD"/>
    <w:multiLevelType w:val="hybridMultilevel"/>
    <w:tmpl w:val="FFFFFFFF"/>
    <w:lvl w:ilvl="0" w:tplc="A598683C">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num w:numId="1">
    <w:abstractNumId w:val="0"/>
  </w:num>
  <w:num w:numId="2">
    <w:abstractNumId w:val="12"/>
  </w:num>
  <w:num w:numId="3">
    <w:abstractNumId w:val="8"/>
  </w:num>
  <w:num w:numId="4">
    <w:abstractNumId w:val="1"/>
  </w:num>
  <w:num w:numId="5">
    <w:abstractNumId w:val="9"/>
  </w:num>
  <w:num w:numId="6">
    <w:abstractNumId w:val="2"/>
  </w:num>
  <w:num w:numId="7">
    <w:abstractNumId w:val="6"/>
  </w:num>
  <w:num w:numId="8">
    <w:abstractNumId w:val="5"/>
  </w:num>
  <w:num w:numId="9">
    <w:abstractNumId w:val="7"/>
  </w:num>
  <w:num w:numId="10">
    <w:abstractNumId w:val="10"/>
  </w:num>
  <w:num w:numId="11">
    <w:abstractNumId w:val="13"/>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1592D"/>
    <w:rsid w:val="00016BA6"/>
    <w:rsid w:val="000173DB"/>
    <w:rsid w:val="00025423"/>
    <w:rsid w:val="00030937"/>
    <w:rsid w:val="000369BF"/>
    <w:rsid w:val="000416EA"/>
    <w:rsid w:val="00042A7F"/>
    <w:rsid w:val="00053A1C"/>
    <w:rsid w:val="000605BE"/>
    <w:rsid w:val="00062668"/>
    <w:rsid w:val="000655A6"/>
    <w:rsid w:val="00070F17"/>
    <w:rsid w:val="0007199A"/>
    <w:rsid w:val="00075883"/>
    <w:rsid w:val="00076DF3"/>
    <w:rsid w:val="00084C29"/>
    <w:rsid w:val="00085371"/>
    <w:rsid w:val="00090045"/>
    <w:rsid w:val="000A1176"/>
    <w:rsid w:val="000A4E76"/>
    <w:rsid w:val="000B086D"/>
    <w:rsid w:val="000B786B"/>
    <w:rsid w:val="000C20B5"/>
    <w:rsid w:val="000C4798"/>
    <w:rsid w:val="000C6523"/>
    <w:rsid w:val="000C77D7"/>
    <w:rsid w:val="000E1155"/>
    <w:rsid w:val="000E1F11"/>
    <w:rsid w:val="000E1FD6"/>
    <w:rsid w:val="000E5924"/>
    <w:rsid w:val="000E5BF1"/>
    <w:rsid w:val="000F0970"/>
    <w:rsid w:val="000F2113"/>
    <w:rsid w:val="000F396C"/>
    <w:rsid w:val="000F4EE0"/>
    <w:rsid w:val="000F6BC3"/>
    <w:rsid w:val="000F7E71"/>
    <w:rsid w:val="001038DC"/>
    <w:rsid w:val="00106296"/>
    <w:rsid w:val="00106A2D"/>
    <w:rsid w:val="0011018D"/>
    <w:rsid w:val="001105E0"/>
    <w:rsid w:val="00111464"/>
    <w:rsid w:val="00115565"/>
    <w:rsid w:val="001157C1"/>
    <w:rsid w:val="00115B24"/>
    <w:rsid w:val="00123646"/>
    <w:rsid w:val="001243CC"/>
    <w:rsid w:val="00134DC5"/>
    <w:rsid w:val="00141763"/>
    <w:rsid w:val="00142A11"/>
    <w:rsid w:val="001440F0"/>
    <w:rsid w:val="00146936"/>
    <w:rsid w:val="00146C85"/>
    <w:rsid w:val="00157EB2"/>
    <w:rsid w:val="001611BA"/>
    <w:rsid w:val="0016190F"/>
    <w:rsid w:val="00161E14"/>
    <w:rsid w:val="001651D9"/>
    <w:rsid w:val="00170487"/>
    <w:rsid w:val="0017086B"/>
    <w:rsid w:val="00182686"/>
    <w:rsid w:val="00184DCE"/>
    <w:rsid w:val="001855D9"/>
    <w:rsid w:val="001A0260"/>
    <w:rsid w:val="001A18A5"/>
    <w:rsid w:val="001A5E6E"/>
    <w:rsid w:val="001A753A"/>
    <w:rsid w:val="001A7BD7"/>
    <w:rsid w:val="001B34C5"/>
    <w:rsid w:val="001B4BA0"/>
    <w:rsid w:val="001B7C8D"/>
    <w:rsid w:val="001C19D8"/>
    <w:rsid w:val="001C586D"/>
    <w:rsid w:val="001D2AE7"/>
    <w:rsid w:val="001D5657"/>
    <w:rsid w:val="001E0E70"/>
    <w:rsid w:val="001E1F5F"/>
    <w:rsid w:val="001E27F3"/>
    <w:rsid w:val="001E60B5"/>
    <w:rsid w:val="001F50C8"/>
    <w:rsid w:val="00200BCD"/>
    <w:rsid w:val="002106F2"/>
    <w:rsid w:val="00210A52"/>
    <w:rsid w:val="00216288"/>
    <w:rsid w:val="00220FB7"/>
    <w:rsid w:val="00231A1A"/>
    <w:rsid w:val="00233A16"/>
    <w:rsid w:val="0023401F"/>
    <w:rsid w:val="00234BF6"/>
    <w:rsid w:val="00236300"/>
    <w:rsid w:val="0023746A"/>
    <w:rsid w:val="00253297"/>
    <w:rsid w:val="00253901"/>
    <w:rsid w:val="00264EFA"/>
    <w:rsid w:val="002701F6"/>
    <w:rsid w:val="00271162"/>
    <w:rsid w:val="0029194F"/>
    <w:rsid w:val="0029223E"/>
    <w:rsid w:val="00292A6A"/>
    <w:rsid w:val="002A134F"/>
    <w:rsid w:val="002B353B"/>
    <w:rsid w:val="002B506F"/>
    <w:rsid w:val="002B6C94"/>
    <w:rsid w:val="002C32F6"/>
    <w:rsid w:val="002C52A4"/>
    <w:rsid w:val="002C5FE2"/>
    <w:rsid w:val="002D0765"/>
    <w:rsid w:val="002D68E5"/>
    <w:rsid w:val="00301C59"/>
    <w:rsid w:val="00305F25"/>
    <w:rsid w:val="00307D63"/>
    <w:rsid w:val="00313492"/>
    <w:rsid w:val="003228B7"/>
    <w:rsid w:val="0032419D"/>
    <w:rsid w:val="00327366"/>
    <w:rsid w:val="003350BC"/>
    <w:rsid w:val="00336083"/>
    <w:rsid w:val="00343EAC"/>
    <w:rsid w:val="00350A8B"/>
    <w:rsid w:val="00353B29"/>
    <w:rsid w:val="003558AA"/>
    <w:rsid w:val="00364DC9"/>
    <w:rsid w:val="0036505C"/>
    <w:rsid w:val="003705E8"/>
    <w:rsid w:val="003744ED"/>
    <w:rsid w:val="00390028"/>
    <w:rsid w:val="003945B6"/>
    <w:rsid w:val="00395BBB"/>
    <w:rsid w:val="003A3537"/>
    <w:rsid w:val="003B3D20"/>
    <w:rsid w:val="003B6435"/>
    <w:rsid w:val="003B6553"/>
    <w:rsid w:val="003C501C"/>
    <w:rsid w:val="003C7429"/>
    <w:rsid w:val="003D32B2"/>
    <w:rsid w:val="003F6274"/>
    <w:rsid w:val="00400CF6"/>
    <w:rsid w:val="00403747"/>
    <w:rsid w:val="004045D8"/>
    <w:rsid w:val="00412155"/>
    <w:rsid w:val="0041237B"/>
    <w:rsid w:val="004147E2"/>
    <w:rsid w:val="004332CB"/>
    <w:rsid w:val="0043391F"/>
    <w:rsid w:val="00435732"/>
    <w:rsid w:val="00442668"/>
    <w:rsid w:val="00444440"/>
    <w:rsid w:val="00453447"/>
    <w:rsid w:val="00456B37"/>
    <w:rsid w:val="00462004"/>
    <w:rsid w:val="00462C32"/>
    <w:rsid w:val="004657F7"/>
    <w:rsid w:val="00470FD0"/>
    <w:rsid w:val="004823FC"/>
    <w:rsid w:val="004834D7"/>
    <w:rsid w:val="0048398E"/>
    <w:rsid w:val="00491987"/>
    <w:rsid w:val="00492AD0"/>
    <w:rsid w:val="00497481"/>
    <w:rsid w:val="004A0887"/>
    <w:rsid w:val="004A3BC4"/>
    <w:rsid w:val="004B0345"/>
    <w:rsid w:val="004B10D7"/>
    <w:rsid w:val="004B29DB"/>
    <w:rsid w:val="004B708A"/>
    <w:rsid w:val="004C05D5"/>
    <w:rsid w:val="004C4CF3"/>
    <w:rsid w:val="004C50E5"/>
    <w:rsid w:val="004E0545"/>
    <w:rsid w:val="004E5EA7"/>
    <w:rsid w:val="004F0765"/>
    <w:rsid w:val="004F2105"/>
    <w:rsid w:val="004F324E"/>
    <w:rsid w:val="00504A92"/>
    <w:rsid w:val="0052271C"/>
    <w:rsid w:val="00523281"/>
    <w:rsid w:val="00524828"/>
    <w:rsid w:val="0052640F"/>
    <w:rsid w:val="005338EF"/>
    <w:rsid w:val="00534866"/>
    <w:rsid w:val="005349DB"/>
    <w:rsid w:val="00535ACE"/>
    <w:rsid w:val="00536503"/>
    <w:rsid w:val="005403D3"/>
    <w:rsid w:val="005416E0"/>
    <w:rsid w:val="0055612C"/>
    <w:rsid w:val="00563A8D"/>
    <w:rsid w:val="005674AF"/>
    <w:rsid w:val="00567EC1"/>
    <w:rsid w:val="005834D2"/>
    <w:rsid w:val="00586539"/>
    <w:rsid w:val="00587413"/>
    <w:rsid w:val="00592154"/>
    <w:rsid w:val="0059459D"/>
    <w:rsid w:val="00594F75"/>
    <w:rsid w:val="00594F86"/>
    <w:rsid w:val="005959BD"/>
    <w:rsid w:val="005A163E"/>
    <w:rsid w:val="005A315E"/>
    <w:rsid w:val="005A5D0C"/>
    <w:rsid w:val="005B1B2C"/>
    <w:rsid w:val="005B267F"/>
    <w:rsid w:val="005C1DBD"/>
    <w:rsid w:val="005E141A"/>
    <w:rsid w:val="005E52B8"/>
    <w:rsid w:val="005F2915"/>
    <w:rsid w:val="0060203A"/>
    <w:rsid w:val="00606903"/>
    <w:rsid w:val="0061430B"/>
    <w:rsid w:val="00621916"/>
    <w:rsid w:val="00622936"/>
    <w:rsid w:val="00622C50"/>
    <w:rsid w:val="0062306C"/>
    <w:rsid w:val="00626D6B"/>
    <w:rsid w:val="006351A3"/>
    <w:rsid w:val="006415CA"/>
    <w:rsid w:val="00647182"/>
    <w:rsid w:val="006543B6"/>
    <w:rsid w:val="00654A37"/>
    <w:rsid w:val="00657D4A"/>
    <w:rsid w:val="006630D9"/>
    <w:rsid w:val="006637EB"/>
    <w:rsid w:val="0066430A"/>
    <w:rsid w:val="00664E53"/>
    <w:rsid w:val="00673491"/>
    <w:rsid w:val="006751F1"/>
    <w:rsid w:val="00676D77"/>
    <w:rsid w:val="006838CF"/>
    <w:rsid w:val="00687468"/>
    <w:rsid w:val="00687573"/>
    <w:rsid w:val="00687933"/>
    <w:rsid w:val="00690FCC"/>
    <w:rsid w:val="006A7C36"/>
    <w:rsid w:val="006C1244"/>
    <w:rsid w:val="006C345B"/>
    <w:rsid w:val="006D72EA"/>
    <w:rsid w:val="006D7D9B"/>
    <w:rsid w:val="006E0DAE"/>
    <w:rsid w:val="006E20E4"/>
    <w:rsid w:val="006E56CE"/>
    <w:rsid w:val="006F00DF"/>
    <w:rsid w:val="006F32CE"/>
    <w:rsid w:val="00704545"/>
    <w:rsid w:val="00705454"/>
    <w:rsid w:val="007115D7"/>
    <w:rsid w:val="00714960"/>
    <w:rsid w:val="00715E47"/>
    <w:rsid w:val="007220CC"/>
    <w:rsid w:val="00722219"/>
    <w:rsid w:val="00722A3F"/>
    <w:rsid w:val="0072501D"/>
    <w:rsid w:val="00725B1E"/>
    <w:rsid w:val="00725BED"/>
    <w:rsid w:val="007335C6"/>
    <w:rsid w:val="007426D9"/>
    <w:rsid w:val="00744DA8"/>
    <w:rsid w:val="00747BDD"/>
    <w:rsid w:val="00747CF4"/>
    <w:rsid w:val="00750F9B"/>
    <w:rsid w:val="00752541"/>
    <w:rsid w:val="00752DE4"/>
    <w:rsid w:val="00754DE8"/>
    <w:rsid w:val="00755275"/>
    <w:rsid w:val="00755A9C"/>
    <w:rsid w:val="00764200"/>
    <w:rsid w:val="00765B09"/>
    <w:rsid w:val="00775FEE"/>
    <w:rsid w:val="00783197"/>
    <w:rsid w:val="007837EB"/>
    <w:rsid w:val="007852FD"/>
    <w:rsid w:val="00791CD5"/>
    <w:rsid w:val="007920CC"/>
    <w:rsid w:val="007923C4"/>
    <w:rsid w:val="007A660F"/>
    <w:rsid w:val="007A6EF3"/>
    <w:rsid w:val="007A7278"/>
    <w:rsid w:val="007B4A2C"/>
    <w:rsid w:val="007B7716"/>
    <w:rsid w:val="007B7B83"/>
    <w:rsid w:val="007C03D6"/>
    <w:rsid w:val="007C124B"/>
    <w:rsid w:val="007C172C"/>
    <w:rsid w:val="007C259A"/>
    <w:rsid w:val="007C3571"/>
    <w:rsid w:val="007C591F"/>
    <w:rsid w:val="007D3982"/>
    <w:rsid w:val="007E4A66"/>
    <w:rsid w:val="007E4E51"/>
    <w:rsid w:val="007F6196"/>
    <w:rsid w:val="007F625B"/>
    <w:rsid w:val="008011E2"/>
    <w:rsid w:val="00804F08"/>
    <w:rsid w:val="00805BC3"/>
    <w:rsid w:val="00805DB6"/>
    <w:rsid w:val="008123DA"/>
    <w:rsid w:val="00815073"/>
    <w:rsid w:val="00815D3C"/>
    <w:rsid w:val="00823F54"/>
    <w:rsid w:val="00824963"/>
    <w:rsid w:val="00824E5F"/>
    <w:rsid w:val="00827847"/>
    <w:rsid w:val="008307B9"/>
    <w:rsid w:val="008315D5"/>
    <w:rsid w:val="008323AE"/>
    <w:rsid w:val="008326F9"/>
    <w:rsid w:val="00836005"/>
    <w:rsid w:val="0083712B"/>
    <w:rsid w:val="00837174"/>
    <w:rsid w:val="00837D13"/>
    <w:rsid w:val="00842E04"/>
    <w:rsid w:val="008506E2"/>
    <w:rsid w:val="00856E0C"/>
    <w:rsid w:val="00857E81"/>
    <w:rsid w:val="0086093A"/>
    <w:rsid w:val="00861A85"/>
    <w:rsid w:val="00861D01"/>
    <w:rsid w:val="00862B80"/>
    <w:rsid w:val="00863078"/>
    <w:rsid w:val="00864783"/>
    <w:rsid w:val="00870CA5"/>
    <w:rsid w:val="008750AF"/>
    <w:rsid w:val="00880806"/>
    <w:rsid w:val="00881719"/>
    <w:rsid w:val="0088562C"/>
    <w:rsid w:val="008909E3"/>
    <w:rsid w:val="008923BB"/>
    <w:rsid w:val="0089704D"/>
    <w:rsid w:val="008A64D9"/>
    <w:rsid w:val="008B1659"/>
    <w:rsid w:val="008B4F36"/>
    <w:rsid w:val="008B7C93"/>
    <w:rsid w:val="008C0A98"/>
    <w:rsid w:val="008C1743"/>
    <w:rsid w:val="008C33FA"/>
    <w:rsid w:val="008C4F62"/>
    <w:rsid w:val="008D2DEE"/>
    <w:rsid w:val="008E059F"/>
    <w:rsid w:val="008E0787"/>
    <w:rsid w:val="008E1A6B"/>
    <w:rsid w:val="008E2CA4"/>
    <w:rsid w:val="008F2DD6"/>
    <w:rsid w:val="008F444C"/>
    <w:rsid w:val="008F5C65"/>
    <w:rsid w:val="008F6260"/>
    <w:rsid w:val="00900945"/>
    <w:rsid w:val="00900E0A"/>
    <w:rsid w:val="00911F85"/>
    <w:rsid w:val="0091769D"/>
    <w:rsid w:val="009224D6"/>
    <w:rsid w:val="00922754"/>
    <w:rsid w:val="00930B13"/>
    <w:rsid w:val="0093458A"/>
    <w:rsid w:val="00936E45"/>
    <w:rsid w:val="00945BA1"/>
    <w:rsid w:val="00945D2F"/>
    <w:rsid w:val="00952E61"/>
    <w:rsid w:val="00956339"/>
    <w:rsid w:val="00956C06"/>
    <w:rsid w:val="009607D6"/>
    <w:rsid w:val="009620D8"/>
    <w:rsid w:val="009620EA"/>
    <w:rsid w:val="00967E16"/>
    <w:rsid w:val="00975AB0"/>
    <w:rsid w:val="00977BDC"/>
    <w:rsid w:val="00981DCD"/>
    <w:rsid w:val="00986CB6"/>
    <w:rsid w:val="00994C94"/>
    <w:rsid w:val="0099735E"/>
    <w:rsid w:val="009A498B"/>
    <w:rsid w:val="009A7E1E"/>
    <w:rsid w:val="009B45CD"/>
    <w:rsid w:val="009B55B6"/>
    <w:rsid w:val="009C37CD"/>
    <w:rsid w:val="009C7C5E"/>
    <w:rsid w:val="009D20D4"/>
    <w:rsid w:val="009D5DE3"/>
    <w:rsid w:val="009E72E7"/>
    <w:rsid w:val="009E7604"/>
    <w:rsid w:val="009F4252"/>
    <w:rsid w:val="00A03FFD"/>
    <w:rsid w:val="00A05794"/>
    <w:rsid w:val="00A067D7"/>
    <w:rsid w:val="00A07DA4"/>
    <w:rsid w:val="00A11390"/>
    <w:rsid w:val="00A1238A"/>
    <w:rsid w:val="00A35701"/>
    <w:rsid w:val="00A428EB"/>
    <w:rsid w:val="00A4484A"/>
    <w:rsid w:val="00A44B50"/>
    <w:rsid w:val="00A564EA"/>
    <w:rsid w:val="00A60F0A"/>
    <w:rsid w:val="00A61109"/>
    <w:rsid w:val="00A7050D"/>
    <w:rsid w:val="00A74129"/>
    <w:rsid w:val="00A76534"/>
    <w:rsid w:val="00A778CF"/>
    <w:rsid w:val="00A82B7D"/>
    <w:rsid w:val="00A82B8D"/>
    <w:rsid w:val="00A82E40"/>
    <w:rsid w:val="00A83D99"/>
    <w:rsid w:val="00A84F43"/>
    <w:rsid w:val="00A85E94"/>
    <w:rsid w:val="00A93784"/>
    <w:rsid w:val="00AA0734"/>
    <w:rsid w:val="00AA25EE"/>
    <w:rsid w:val="00AA7677"/>
    <w:rsid w:val="00AE1973"/>
    <w:rsid w:val="00AE385E"/>
    <w:rsid w:val="00AE496E"/>
    <w:rsid w:val="00AE65A0"/>
    <w:rsid w:val="00AF3F78"/>
    <w:rsid w:val="00AF6620"/>
    <w:rsid w:val="00AF778B"/>
    <w:rsid w:val="00B00CF3"/>
    <w:rsid w:val="00B01B4D"/>
    <w:rsid w:val="00B04B97"/>
    <w:rsid w:val="00B1096B"/>
    <w:rsid w:val="00B10E98"/>
    <w:rsid w:val="00B14AF0"/>
    <w:rsid w:val="00B22818"/>
    <w:rsid w:val="00B22FA0"/>
    <w:rsid w:val="00B23C9B"/>
    <w:rsid w:val="00B26E40"/>
    <w:rsid w:val="00B26E44"/>
    <w:rsid w:val="00B3127C"/>
    <w:rsid w:val="00B32FFE"/>
    <w:rsid w:val="00B363C6"/>
    <w:rsid w:val="00B414E5"/>
    <w:rsid w:val="00B45A7F"/>
    <w:rsid w:val="00B47C0F"/>
    <w:rsid w:val="00B50492"/>
    <w:rsid w:val="00B51941"/>
    <w:rsid w:val="00B5331D"/>
    <w:rsid w:val="00B54A6F"/>
    <w:rsid w:val="00B54EB1"/>
    <w:rsid w:val="00B579ED"/>
    <w:rsid w:val="00B66F74"/>
    <w:rsid w:val="00B70BAD"/>
    <w:rsid w:val="00B7522A"/>
    <w:rsid w:val="00B77399"/>
    <w:rsid w:val="00B81555"/>
    <w:rsid w:val="00B817AF"/>
    <w:rsid w:val="00B84A7A"/>
    <w:rsid w:val="00B97BD6"/>
    <w:rsid w:val="00BA0008"/>
    <w:rsid w:val="00BB06FD"/>
    <w:rsid w:val="00BC0BD3"/>
    <w:rsid w:val="00BC1CBF"/>
    <w:rsid w:val="00BC2F44"/>
    <w:rsid w:val="00BC55ED"/>
    <w:rsid w:val="00BD0179"/>
    <w:rsid w:val="00BE0F96"/>
    <w:rsid w:val="00BE13CA"/>
    <w:rsid w:val="00BE5E7F"/>
    <w:rsid w:val="00BE5EB6"/>
    <w:rsid w:val="00BE5FC7"/>
    <w:rsid w:val="00BF21D3"/>
    <w:rsid w:val="00BF7369"/>
    <w:rsid w:val="00C0037E"/>
    <w:rsid w:val="00C01DE3"/>
    <w:rsid w:val="00C02FE1"/>
    <w:rsid w:val="00C05C9E"/>
    <w:rsid w:val="00C2513C"/>
    <w:rsid w:val="00C27B66"/>
    <w:rsid w:val="00C3149B"/>
    <w:rsid w:val="00C34DD6"/>
    <w:rsid w:val="00C372BC"/>
    <w:rsid w:val="00C46828"/>
    <w:rsid w:val="00C47C56"/>
    <w:rsid w:val="00C511CA"/>
    <w:rsid w:val="00C638C2"/>
    <w:rsid w:val="00C64D67"/>
    <w:rsid w:val="00C741EF"/>
    <w:rsid w:val="00C74B67"/>
    <w:rsid w:val="00C941EF"/>
    <w:rsid w:val="00C95314"/>
    <w:rsid w:val="00CA0712"/>
    <w:rsid w:val="00CA4BFB"/>
    <w:rsid w:val="00CA56F9"/>
    <w:rsid w:val="00CA5E9F"/>
    <w:rsid w:val="00CB4484"/>
    <w:rsid w:val="00CB5533"/>
    <w:rsid w:val="00CB5FC5"/>
    <w:rsid w:val="00CB63F4"/>
    <w:rsid w:val="00CC024C"/>
    <w:rsid w:val="00CC076C"/>
    <w:rsid w:val="00CC122F"/>
    <w:rsid w:val="00CC210A"/>
    <w:rsid w:val="00CC2EA2"/>
    <w:rsid w:val="00CC6C49"/>
    <w:rsid w:val="00CD0DD2"/>
    <w:rsid w:val="00CD115A"/>
    <w:rsid w:val="00CD3F31"/>
    <w:rsid w:val="00CE145B"/>
    <w:rsid w:val="00CE14D9"/>
    <w:rsid w:val="00CE5394"/>
    <w:rsid w:val="00CF1297"/>
    <w:rsid w:val="00CF12BD"/>
    <w:rsid w:val="00D008A8"/>
    <w:rsid w:val="00D03D12"/>
    <w:rsid w:val="00D0677F"/>
    <w:rsid w:val="00D122AF"/>
    <w:rsid w:val="00D16275"/>
    <w:rsid w:val="00D23F2F"/>
    <w:rsid w:val="00D27758"/>
    <w:rsid w:val="00D36D97"/>
    <w:rsid w:val="00D4245B"/>
    <w:rsid w:val="00D4370A"/>
    <w:rsid w:val="00D47CFA"/>
    <w:rsid w:val="00D607C9"/>
    <w:rsid w:val="00D72131"/>
    <w:rsid w:val="00D72575"/>
    <w:rsid w:val="00D73D1F"/>
    <w:rsid w:val="00D7695F"/>
    <w:rsid w:val="00D77365"/>
    <w:rsid w:val="00D83BAF"/>
    <w:rsid w:val="00D92F17"/>
    <w:rsid w:val="00D93A2C"/>
    <w:rsid w:val="00DA1733"/>
    <w:rsid w:val="00DA384D"/>
    <w:rsid w:val="00DB03D7"/>
    <w:rsid w:val="00DB158A"/>
    <w:rsid w:val="00DB347E"/>
    <w:rsid w:val="00DC0B15"/>
    <w:rsid w:val="00DC2A9F"/>
    <w:rsid w:val="00DD003D"/>
    <w:rsid w:val="00DD053F"/>
    <w:rsid w:val="00DD0573"/>
    <w:rsid w:val="00DD1492"/>
    <w:rsid w:val="00DD36A3"/>
    <w:rsid w:val="00DD3E96"/>
    <w:rsid w:val="00DD599D"/>
    <w:rsid w:val="00DD6A3A"/>
    <w:rsid w:val="00DD6E73"/>
    <w:rsid w:val="00DD6EE7"/>
    <w:rsid w:val="00DE28B3"/>
    <w:rsid w:val="00DE637E"/>
    <w:rsid w:val="00DE6CCD"/>
    <w:rsid w:val="00DF201C"/>
    <w:rsid w:val="00DF2C69"/>
    <w:rsid w:val="00DF424E"/>
    <w:rsid w:val="00DF693B"/>
    <w:rsid w:val="00DF6FE8"/>
    <w:rsid w:val="00DF7480"/>
    <w:rsid w:val="00E016F5"/>
    <w:rsid w:val="00E01BE7"/>
    <w:rsid w:val="00E02DEC"/>
    <w:rsid w:val="00E20177"/>
    <w:rsid w:val="00E2216E"/>
    <w:rsid w:val="00E2348C"/>
    <w:rsid w:val="00E321B5"/>
    <w:rsid w:val="00E3312A"/>
    <w:rsid w:val="00E3515D"/>
    <w:rsid w:val="00E41387"/>
    <w:rsid w:val="00E43F0B"/>
    <w:rsid w:val="00E445C3"/>
    <w:rsid w:val="00E47811"/>
    <w:rsid w:val="00E51A6F"/>
    <w:rsid w:val="00E55BA5"/>
    <w:rsid w:val="00E56E30"/>
    <w:rsid w:val="00E759D8"/>
    <w:rsid w:val="00E84D39"/>
    <w:rsid w:val="00E85C57"/>
    <w:rsid w:val="00E8689A"/>
    <w:rsid w:val="00E87995"/>
    <w:rsid w:val="00E91551"/>
    <w:rsid w:val="00E9323A"/>
    <w:rsid w:val="00E937A2"/>
    <w:rsid w:val="00E970A7"/>
    <w:rsid w:val="00EA226D"/>
    <w:rsid w:val="00EA227F"/>
    <w:rsid w:val="00EA36D5"/>
    <w:rsid w:val="00EA5E45"/>
    <w:rsid w:val="00EC38AF"/>
    <w:rsid w:val="00EC4B9A"/>
    <w:rsid w:val="00EC550D"/>
    <w:rsid w:val="00ED5DDE"/>
    <w:rsid w:val="00ED7706"/>
    <w:rsid w:val="00EE1889"/>
    <w:rsid w:val="00EE2729"/>
    <w:rsid w:val="00EE6F32"/>
    <w:rsid w:val="00EF1618"/>
    <w:rsid w:val="00EF17C0"/>
    <w:rsid w:val="00EF2833"/>
    <w:rsid w:val="00EF427D"/>
    <w:rsid w:val="00F03830"/>
    <w:rsid w:val="00F03964"/>
    <w:rsid w:val="00F03E60"/>
    <w:rsid w:val="00F062C4"/>
    <w:rsid w:val="00F070C3"/>
    <w:rsid w:val="00F11112"/>
    <w:rsid w:val="00F13513"/>
    <w:rsid w:val="00F1667B"/>
    <w:rsid w:val="00F21688"/>
    <w:rsid w:val="00F36EE0"/>
    <w:rsid w:val="00F406AE"/>
    <w:rsid w:val="00F40837"/>
    <w:rsid w:val="00F42CEA"/>
    <w:rsid w:val="00F45518"/>
    <w:rsid w:val="00F474D0"/>
    <w:rsid w:val="00F51415"/>
    <w:rsid w:val="00F52ADF"/>
    <w:rsid w:val="00F52D52"/>
    <w:rsid w:val="00F66052"/>
    <w:rsid w:val="00F7657F"/>
    <w:rsid w:val="00F76950"/>
    <w:rsid w:val="00F82815"/>
    <w:rsid w:val="00F8528F"/>
    <w:rsid w:val="00F86146"/>
    <w:rsid w:val="00F868C1"/>
    <w:rsid w:val="00F872C9"/>
    <w:rsid w:val="00F87A4B"/>
    <w:rsid w:val="00F87A9C"/>
    <w:rsid w:val="00F91688"/>
    <w:rsid w:val="00F947C9"/>
    <w:rsid w:val="00F94EC9"/>
    <w:rsid w:val="00F9736F"/>
    <w:rsid w:val="00FA0290"/>
    <w:rsid w:val="00FA288F"/>
    <w:rsid w:val="00FA3D41"/>
    <w:rsid w:val="00FA58CA"/>
    <w:rsid w:val="00FA7E1C"/>
    <w:rsid w:val="00FB3DD9"/>
    <w:rsid w:val="00FB4EAD"/>
    <w:rsid w:val="00FC1581"/>
    <w:rsid w:val="00FC393F"/>
    <w:rsid w:val="00FC6DEA"/>
    <w:rsid w:val="00FD318A"/>
    <w:rsid w:val="00FE0629"/>
    <w:rsid w:val="00FE100C"/>
    <w:rsid w:val="00FE5341"/>
    <w:rsid w:val="00FE785E"/>
    <w:rsid w:val="00FF2E02"/>
    <w:rsid w:val="00FF580A"/>
    <w:rsid w:val="00FF71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52F646-E817-4FDE-8AE4-18626FD2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table" w:styleId="a6">
    <w:name w:val="Table Grid"/>
    <w:basedOn w:val="a1"/>
    <w:uiPriority w:val="3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character" w:customStyle="1" w:styleId="a8">
    <w:name w:val="Текст выноски Знак"/>
    <w:basedOn w:val="a0"/>
    <w:link w:val="a7"/>
    <w:uiPriority w:val="99"/>
    <w:semiHidden/>
    <w:locked/>
    <w:rsid w:val="001651D9"/>
    <w:rPr>
      <w:rFonts w:ascii="Tahoma" w:hAnsi="Tahoma" w:cs="Tahoma"/>
      <w:sz w:val="16"/>
      <w:szCs w:val="16"/>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character" w:customStyle="1" w:styleId="rvts44">
    <w:name w:val="rvts44"/>
    <w:basedOn w:val="a0"/>
    <w:rsid w:val="00705454"/>
    <w:rPr>
      <w:rFonts w:cs="Times New Roman"/>
    </w:rPr>
  </w:style>
  <w:style w:type="character" w:customStyle="1" w:styleId="rvts23">
    <w:name w:val="rvts23"/>
    <w:basedOn w:val="a0"/>
    <w:rsid w:val="00705454"/>
    <w:rPr>
      <w:rFonts w:cs="Times New Roman"/>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styleId="ac">
    <w:name w:val="Hyperlink"/>
    <w:basedOn w:val="a0"/>
    <w:uiPriority w:val="99"/>
    <w:unhideWhenUsed/>
    <w:rsid w:val="008E1A6B"/>
    <w:rPr>
      <w:rFonts w:cs="Times New Roman"/>
      <w:color w:val="0563C1"/>
      <w:u w:val="single"/>
    </w:rPr>
  </w:style>
  <w:style w:type="paragraph" w:customStyle="1" w:styleId="12">
    <w:name w:val="Табл12"/>
    <w:basedOn w:val="a"/>
    <w:link w:val="120"/>
    <w:qFormat/>
    <w:rsid w:val="008E1A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0">
    <w:name w:val="Табл12 Знак"/>
    <w:basedOn w:val="a0"/>
    <w:link w:val="12"/>
    <w:locked/>
    <w:rsid w:val="008E1A6B"/>
    <w:rPr>
      <w:rFonts w:ascii="Times New Roman" w:hAnsi="Times New Roman" w:cs="Times New Roman"/>
      <w:sz w:val="24"/>
      <w:szCs w:val="24"/>
      <w:shd w:val="clear" w:color="auto" w:fill="FFFFFF"/>
    </w:rPr>
  </w:style>
  <w:style w:type="character" w:customStyle="1" w:styleId="3">
    <w:name w:val="Основной текст (3)_"/>
    <w:link w:val="30"/>
    <w:uiPriority w:val="99"/>
    <w:locked/>
    <w:rsid w:val="00747CF4"/>
    <w:rPr>
      <w:sz w:val="13"/>
      <w:shd w:val="clear" w:color="auto" w:fill="FFFFFF"/>
    </w:rPr>
  </w:style>
  <w:style w:type="paragraph" w:customStyle="1" w:styleId="30">
    <w:name w:val="Основной текст (3)"/>
    <w:basedOn w:val="a"/>
    <w:link w:val="3"/>
    <w:uiPriority w:val="99"/>
    <w:rsid w:val="00747CF4"/>
    <w:pPr>
      <w:shd w:val="clear" w:color="auto" w:fill="FFFFFF"/>
      <w:spacing w:line="240" w:lineRule="atLeast"/>
      <w:jc w:val="left"/>
    </w:pPr>
    <w:rPr>
      <w:rFonts w:asciiTheme="minorHAnsi" w:hAnsiTheme="minorHAnsi" w:cs="Calibri"/>
      <w:sz w:val="13"/>
      <w:szCs w:val="13"/>
    </w:rPr>
  </w:style>
  <w:style w:type="character" w:customStyle="1" w:styleId="ad">
    <w:name w:val="Основной текст_"/>
    <w:link w:val="1"/>
    <w:locked/>
    <w:rsid w:val="00BC2F44"/>
    <w:rPr>
      <w:sz w:val="24"/>
      <w:shd w:val="clear" w:color="auto" w:fill="FFFFFF"/>
    </w:rPr>
  </w:style>
  <w:style w:type="paragraph" w:customStyle="1" w:styleId="1">
    <w:name w:val="Основной текст1"/>
    <w:basedOn w:val="a"/>
    <w:link w:val="ad"/>
    <w:rsid w:val="00BC2F44"/>
    <w:pPr>
      <w:shd w:val="clear" w:color="auto" w:fill="FFFFFF"/>
      <w:spacing w:line="240" w:lineRule="atLeast"/>
      <w:jc w:val="left"/>
    </w:pPr>
    <w:rPr>
      <w:rFonts w:asciiTheme="minorHAnsi" w:hAnsiTheme="minorHAnsi" w:cs="Calibri"/>
      <w:sz w:val="24"/>
      <w:szCs w:val="24"/>
    </w:rPr>
  </w:style>
  <w:style w:type="character" w:customStyle="1" w:styleId="7">
    <w:name w:val="Основной текст (7)_"/>
    <w:link w:val="70"/>
    <w:locked/>
    <w:rsid w:val="006C345B"/>
    <w:rPr>
      <w:sz w:val="23"/>
      <w:shd w:val="clear" w:color="auto" w:fill="FFFFFF"/>
      <w:lang w:val="ru" w:eastAsia="x-none"/>
    </w:rPr>
  </w:style>
  <w:style w:type="paragraph" w:customStyle="1" w:styleId="70">
    <w:name w:val="Основной текст (7)"/>
    <w:basedOn w:val="a"/>
    <w:link w:val="7"/>
    <w:rsid w:val="006C345B"/>
    <w:pPr>
      <w:shd w:val="clear" w:color="auto" w:fill="FFFFFF"/>
      <w:spacing w:line="240" w:lineRule="atLeast"/>
      <w:jc w:val="left"/>
    </w:pPr>
    <w:rPr>
      <w:rFonts w:asciiTheme="minorHAnsi" w:hAnsiTheme="minorHAnsi" w:cs="Calibri"/>
      <w:sz w:val="23"/>
      <w:szCs w:val="23"/>
      <w:lang w:val="ru"/>
    </w:rPr>
  </w:style>
  <w:style w:type="paragraph" w:styleId="ae">
    <w:name w:val="Body Text"/>
    <w:basedOn w:val="a"/>
    <w:link w:val="af"/>
    <w:uiPriority w:val="99"/>
    <w:rsid w:val="001A7BD7"/>
    <w:pPr>
      <w:spacing w:after="120"/>
      <w:jc w:val="left"/>
    </w:pPr>
    <w:rPr>
      <w:color w:val="000000"/>
      <w:lang w:eastAsia="uk-UA"/>
    </w:rPr>
  </w:style>
  <w:style w:type="character" w:customStyle="1" w:styleId="apple-converted-space">
    <w:name w:val="apple-converted-space"/>
    <w:basedOn w:val="a0"/>
    <w:rsid w:val="00CB4484"/>
    <w:rPr>
      <w:rFonts w:cs="Times New Roman"/>
    </w:rPr>
  </w:style>
  <w:style w:type="paragraph" w:styleId="af0">
    <w:name w:val="No Spacing"/>
    <w:uiPriority w:val="1"/>
    <w:qFormat/>
    <w:rsid w:val="008326F9"/>
    <w:pPr>
      <w:spacing w:after="0" w:line="240" w:lineRule="auto"/>
      <w:jc w:val="both"/>
    </w:pPr>
    <w:rPr>
      <w:rFonts w:ascii="Times New Roman" w:hAnsi="Times New Roman" w:cs="Times New Roman"/>
      <w:sz w:val="28"/>
      <w:szCs w:val="28"/>
    </w:rPr>
  </w:style>
  <w:style w:type="character" w:customStyle="1" w:styleId="af">
    <w:name w:val="Основной текст Знак"/>
    <w:basedOn w:val="a0"/>
    <w:link w:val="ae"/>
    <w:uiPriority w:val="99"/>
    <w:locked/>
    <w:rsid w:val="001A7BD7"/>
    <w:rPr>
      <w:rFonts w:ascii="Times New Roman" w:hAnsi="Times New Roman" w:cs="Times New Roman"/>
      <w:color w:val="000000"/>
      <w:sz w:val="28"/>
      <w:szCs w:val="28"/>
      <w:lang w:val="x-none" w:eastAsia="uk-UA"/>
    </w:rPr>
  </w:style>
  <w:style w:type="paragraph" w:customStyle="1" w:styleId="af1">
    <w:name w:val="Нормальний текст"/>
    <w:basedOn w:val="a"/>
    <w:rsid w:val="00CB4484"/>
    <w:pPr>
      <w:spacing w:before="120"/>
      <w:ind w:firstLine="567"/>
    </w:pPr>
    <w:rPr>
      <w:rFonts w:ascii="Antiqua" w:hAnsi="Antiqua"/>
      <w:sz w:val="26"/>
      <w:szCs w:val="20"/>
      <w:lang w:eastAsia="ru-RU"/>
    </w:rPr>
  </w:style>
  <w:style w:type="paragraph" w:customStyle="1" w:styleId="rvps12">
    <w:name w:val="rvps12"/>
    <w:basedOn w:val="a"/>
    <w:uiPriority w:val="99"/>
    <w:rsid w:val="00DB158A"/>
    <w:pP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421211">
      <w:marLeft w:val="0"/>
      <w:marRight w:val="0"/>
      <w:marTop w:val="0"/>
      <w:marBottom w:val="0"/>
      <w:divBdr>
        <w:top w:val="none" w:sz="0" w:space="0" w:color="auto"/>
        <w:left w:val="none" w:sz="0" w:space="0" w:color="auto"/>
        <w:bottom w:val="none" w:sz="0" w:space="0" w:color="auto"/>
        <w:right w:val="none" w:sz="0" w:space="0" w:color="auto"/>
      </w:divBdr>
    </w:div>
    <w:div w:id="1784421217">
      <w:marLeft w:val="0"/>
      <w:marRight w:val="0"/>
      <w:marTop w:val="0"/>
      <w:marBottom w:val="0"/>
      <w:divBdr>
        <w:top w:val="none" w:sz="0" w:space="0" w:color="auto"/>
        <w:left w:val="none" w:sz="0" w:space="0" w:color="auto"/>
        <w:bottom w:val="none" w:sz="0" w:space="0" w:color="auto"/>
        <w:right w:val="none" w:sz="0" w:space="0" w:color="auto"/>
      </w:divBdr>
    </w:div>
    <w:div w:id="1784421218">
      <w:marLeft w:val="0"/>
      <w:marRight w:val="0"/>
      <w:marTop w:val="0"/>
      <w:marBottom w:val="0"/>
      <w:divBdr>
        <w:top w:val="none" w:sz="0" w:space="0" w:color="auto"/>
        <w:left w:val="none" w:sz="0" w:space="0" w:color="auto"/>
        <w:bottom w:val="none" w:sz="0" w:space="0" w:color="auto"/>
        <w:right w:val="none" w:sz="0" w:space="0" w:color="auto"/>
      </w:divBdr>
      <w:divsChild>
        <w:div w:id="1784421213">
          <w:marLeft w:val="0"/>
          <w:marRight w:val="0"/>
          <w:marTop w:val="100"/>
          <w:marBottom w:val="100"/>
          <w:divBdr>
            <w:top w:val="none" w:sz="0" w:space="0" w:color="auto"/>
            <w:left w:val="none" w:sz="0" w:space="0" w:color="auto"/>
            <w:bottom w:val="none" w:sz="0" w:space="0" w:color="auto"/>
            <w:right w:val="none" w:sz="0" w:space="0" w:color="auto"/>
          </w:divBdr>
          <w:divsChild>
            <w:div w:id="1784421214">
              <w:marLeft w:val="0"/>
              <w:marRight w:val="0"/>
              <w:marTop w:val="0"/>
              <w:marBottom w:val="0"/>
              <w:divBdr>
                <w:top w:val="none" w:sz="0" w:space="0" w:color="auto"/>
                <w:left w:val="none" w:sz="0" w:space="0" w:color="auto"/>
                <w:bottom w:val="none" w:sz="0" w:space="0" w:color="auto"/>
                <w:right w:val="none" w:sz="0" w:space="0" w:color="auto"/>
              </w:divBdr>
              <w:divsChild>
                <w:div w:id="1784421232">
                  <w:marLeft w:val="0"/>
                  <w:marRight w:val="0"/>
                  <w:marTop w:val="0"/>
                  <w:marBottom w:val="0"/>
                  <w:divBdr>
                    <w:top w:val="none" w:sz="0" w:space="0" w:color="auto"/>
                    <w:left w:val="none" w:sz="0" w:space="0" w:color="auto"/>
                    <w:bottom w:val="none" w:sz="0" w:space="0" w:color="auto"/>
                    <w:right w:val="none" w:sz="0" w:space="0" w:color="auto"/>
                  </w:divBdr>
                  <w:divsChild>
                    <w:div w:id="17844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1226">
      <w:marLeft w:val="0"/>
      <w:marRight w:val="0"/>
      <w:marTop w:val="0"/>
      <w:marBottom w:val="0"/>
      <w:divBdr>
        <w:top w:val="none" w:sz="0" w:space="0" w:color="auto"/>
        <w:left w:val="none" w:sz="0" w:space="0" w:color="auto"/>
        <w:bottom w:val="none" w:sz="0" w:space="0" w:color="auto"/>
        <w:right w:val="none" w:sz="0" w:space="0" w:color="auto"/>
      </w:divBdr>
      <w:divsChild>
        <w:div w:id="1784421216">
          <w:marLeft w:val="0"/>
          <w:marRight w:val="0"/>
          <w:marTop w:val="100"/>
          <w:marBottom w:val="100"/>
          <w:divBdr>
            <w:top w:val="none" w:sz="0" w:space="0" w:color="auto"/>
            <w:left w:val="none" w:sz="0" w:space="0" w:color="auto"/>
            <w:bottom w:val="none" w:sz="0" w:space="0" w:color="auto"/>
            <w:right w:val="none" w:sz="0" w:space="0" w:color="auto"/>
          </w:divBdr>
          <w:divsChild>
            <w:div w:id="1784421212">
              <w:marLeft w:val="0"/>
              <w:marRight w:val="0"/>
              <w:marTop w:val="0"/>
              <w:marBottom w:val="0"/>
              <w:divBdr>
                <w:top w:val="none" w:sz="0" w:space="0" w:color="auto"/>
                <w:left w:val="none" w:sz="0" w:space="0" w:color="auto"/>
                <w:bottom w:val="none" w:sz="0" w:space="0" w:color="auto"/>
                <w:right w:val="none" w:sz="0" w:space="0" w:color="auto"/>
              </w:divBdr>
              <w:divsChild>
                <w:div w:id="1784421215">
                  <w:marLeft w:val="0"/>
                  <w:marRight w:val="0"/>
                  <w:marTop w:val="0"/>
                  <w:marBottom w:val="0"/>
                  <w:divBdr>
                    <w:top w:val="none" w:sz="0" w:space="0" w:color="auto"/>
                    <w:left w:val="none" w:sz="0" w:space="0" w:color="auto"/>
                    <w:bottom w:val="none" w:sz="0" w:space="0" w:color="auto"/>
                    <w:right w:val="none" w:sz="0" w:space="0" w:color="auto"/>
                  </w:divBdr>
                  <w:divsChild>
                    <w:div w:id="17844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1227">
      <w:marLeft w:val="0"/>
      <w:marRight w:val="0"/>
      <w:marTop w:val="0"/>
      <w:marBottom w:val="0"/>
      <w:divBdr>
        <w:top w:val="none" w:sz="0" w:space="0" w:color="auto"/>
        <w:left w:val="none" w:sz="0" w:space="0" w:color="auto"/>
        <w:bottom w:val="none" w:sz="0" w:space="0" w:color="auto"/>
        <w:right w:val="none" w:sz="0" w:space="0" w:color="auto"/>
      </w:divBdr>
      <w:divsChild>
        <w:div w:id="1784421222">
          <w:marLeft w:val="0"/>
          <w:marRight w:val="0"/>
          <w:marTop w:val="100"/>
          <w:marBottom w:val="100"/>
          <w:divBdr>
            <w:top w:val="none" w:sz="0" w:space="0" w:color="auto"/>
            <w:left w:val="none" w:sz="0" w:space="0" w:color="auto"/>
            <w:bottom w:val="none" w:sz="0" w:space="0" w:color="auto"/>
            <w:right w:val="none" w:sz="0" w:space="0" w:color="auto"/>
          </w:divBdr>
          <w:divsChild>
            <w:div w:id="1784421219">
              <w:marLeft w:val="0"/>
              <w:marRight w:val="0"/>
              <w:marTop w:val="0"/>
              <w:marBottom w:val="0"/>
              <w:divBdr>
                <w:top w:val="none" w:sz="0" w:space="0" w:color="auto"/>
                <w:left w:val="none" w:sz="0" w:space="0" w:color="auto"/>
                <w:bottom w:val="none" w:sz="0" w:space="0" w:color="auto"/>
                <w:right w:val="none" w:sz="0" w:space="0" w:color="auto"/>
              </w:divBdr>
              <w:divsChild>
                <w:div w:id="1784421224">
                  <w:marLeft w:val="0"/>
                  <w:marRight w:val="0"/>
                  <w:marTop w:val="0"/>
                  <w:marBottom w:val="0"/>
                  <w:divBdr>
                    <w:top w:val="none" w:sz="0" w:space="0" w:color="auto"/>
                    <w:left w:val="none" w:sz="0" w:space="0" w:color="auto"/>
                    <w:bottom w:val="none" w:sz="0" w:space="0" w:color="auto"/>
                    <w:right w:val="none" w:sz="0" w:space="0" w:color="auto"/>
                  </w:divBdr>
                  <w:divsChild>
                    <w:div w:id="178442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1229">
      <w:marLeft w:val="0"/>
      <w:marRight w:val="0"/>
      <w:marTop w:val="0"/>
      <w:marBottom w:val="0"/>
      <w:divBdr>
        <w:top w:val="none" w:sz="0" w:space="0" w:color="auto"/>
        <w:left w:val="none" w:sz="0" w:space="0" w:color="auto"/>
        <w:bottom w:val="none" w:sz="0" w:space="0" w:color="auto"/>
        <w:right w:val="none" w:sz="0" w:space="0" w:color="auto"/>
      </w:divBdr>
      <w:divsChild>
        <w:div w:id="1784421221">
          <w:marLeft w:val="0"/>
          <w:marRight w:val="0"/>
          <w:marTop w:val="100"/>
          <w:marBottom w:val="100"/>
          <w:divBdr>
            <w:top w:val="none" w:sz="0" w:space="0" w:color="auto"/>
            <w:left w:val="none" w:sz="0" w:space="0" w:color="auto"/>
            <w:bottom w:val="none" w:sz="0" w:space="0" w:color="auto"/>
            <w:right w:val="none" w:sz="0" w:space="0" w:color="auto"/>
          </w:divBdr>
          <w:divsChild>
            <w:div w:id="1784421223">
              <w:marLeft w:val="0"/>
              <w:marRight w:val="0"/>
              <w:marTop w:val="0"/>
              <w:marBottom w:val="0"/>
              <w:divBdr>
                <w:top w:val="none" w:sz="0" w:space="0" w:color="auto"/>
                <w:left w:val="none" w:sz="0" w:space="0" w:color="auto"/>
                <w:bottom w:val="none" w:sz="0" w:space="0" w:color="auto"/>
                <w:right w:val="none" w:sz="0" w:space="0" w:color="auto"/>
              </w:divBdr>
              <w:divsChild>
                <w:div w:id="1784421231">
                  <w:marLeft w:val="0"/>
                  <w:marRight w:val="0"/>
                  <w:marTop w:val="0"/>
                  <w:marBottom w:val="0"/>
                  <w:divBdr>
                    <w:top w:val="none" w:sz="0" w:space="0" w:color="auto"/>
                    <w:left w:val="none" w:sz="0" w:space="0" w:color="auto"/>
                    <w:bottom w:val="none" w:sz="0" w:space="0" w:color="auto"/>
                    <w:right w:val="none" w:sz="0" w:space="0" w:color="auto"/>
                  </w:divBdr>
                  <w:divsChild>
                    <w:div w:id="17844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1233">
      <w:marLeft w:val="0"/>
      <w:marRight w:val="0"/>
      <w:marTop w:val="0"/>
      <w:marBottom w:val="0"/>
      <w:divBdr>
        <w:top w:val="none" w:sz="0" w:space="0" w:color="auto"/>
        <w:left w:val="none" w:sz="0" w:space="0" w:color="auto"/>
        <w:bottom w:val="none" w:sz="0" w:space="0" w:color="auto"/>
        <w:right w:val="none" w:sz="0" w:space="0" w:color="auto"/>
      </w:divBdr>
    </w:div>
    <w:div w:id="1784421234">
      <w:marLeft w:val="0"/>
      <w:marRight w:val="0"/>
      <w:marTop w:val="0"/>
      <w:marBottom w:val="0"/>
      <w:divBdr>
        <w:top w:val="none" w:sz="0" w:space="0" w:color="auto"/>
        <w:left w:val="none" w:sz="0" w:space="0" w:color="auto"/>
        <w:bottom w:val="none" w:sz="0" w:space="0" w:color="auto"/>
        <w:right w:val="none" w:sz="0" w:space="0" w:color="auto"/>
      </w:divBdr>
    </w:div>
    <w:div w:id="1784421235">
      <w:marLeft w:val="0"/>
      <w:marRight w:val="0"/>
      <w:marTop w:val="0"/>
      <w:marBottom w:val="0"/>
      <w:divBdr>
        <w:top w:val="none" w:sz="0" w:space="0" w:color="auto"/>
        <w:left w:val="none" w:sz="0" w:space="0" w:color="auto"/>
        <w:bottom w:val="none" w:sz="0" w:space="0" w:color="auto"/>
        <w:right w:val="none" w:sz="0" w:space="0" w:color="auto"/>
      </w:divBdr>
    </w:div>
    <w:div w:id="1784421236">
      <w:marLeft w:val="0"/>
      <w:marRight w:val="0"/>
      <w:marTop w:val="0"/>
      <w:marBottom w:val="0"/>
      <w:divBdr>
        <w:top w:val="none" w:sz="0" w:space="0" w:color="auto"/>
        <w:left w:val="none" w:sz="0" w:space="0" w:color="auto"/>
        <w:bottom w:val="none" w:sz="0" w:space="0" w:color="auto"/>
        <w:right w:val="none" w:sz="0" w:space="0" w:color="auto"/>
      </w:divBdr>
    </w:div>
    <w:div w:id="17844212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n@smr.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nap.sumy.ua/" TargetMode="External"/><Relationship Id="rId5" Type="http://schemas.openxmlformats.org/officeDocument/2006/relationships/webSettings" Target="webSettings.xml"/><Relationship Id="rId10" Type="http://schemas.openxmlformats.org/officeDocument/2006/relationships/hyperlink" Target="mailto:cnap@smr.gov.ua" TargetMode="External"/><Relationship Id="rId4" Type="http://schemas.openxmlformats.org/officeDocument/2006/relationships/settings" Target="settings.xml"/><Relationship Id="rId9" Type="http://schemas.openxmlformats.org/officeDocument/2006/relationships/hyperlink" Target="https://dszn.sm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9396-3D2C-4FD5-AFDD-2891178D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Ганненко Павло Віталійович</cp:lastModifiedBy>
  <cp:revision>2</cp:revision>
  <cp:lastPrinted>2026-01-14T08:02:00Z</cp:lastPrinted>
  <dcterms:created xsi:type="dcterms:W3CDTF">2026-01-23T08:55:00Z</dcterms:created>
  <dcterms:modified xsi:type="dcterms:W3CDTF">2026-01-23T08:55:00Z</dcterms:modified>
</cp:coreProperties>
</file>