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20" w:rsidRDefault="00DB5B59" w:rsidP="008430DB">
      <w:pPr>
        <w:spacing w:after="0"/>
        <w:ind w:left="7230" w:firstLine="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DB5B59" w:rsidRDefault="00DB5B59" w:rsidP="008430DB">
      <w:pPr>
        <w:spacing w:after="0"/>
        <w:ind w:left="7230" w:firstLine="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наказу РСЦ</w:t>
      </w:r>
      <w:r w:rsidR="008430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30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ГСЦ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МВС</w:t>
      </w:r>
    </w:p>
    <w:p w:rsidR="00DB5B59" w:rsidRDefault="00DB5B59" w:rsidP="008430DB">
      <w:pPr>
        <w:spacing w:after="0"/>
        <w:ind w:left="7230" w:firstLine="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Сумській області від</w:t>
      </w:r>
    </w:p>
    <w:p w:rsidR="00DB5B59" w:rsidRPr="00DB5B59" w:rsidRDefault="00BF420E" w:rsidP="008430DB">
      <w:pPr>
        <w:spacing w:after="0"/>
        <w:ind w:left="7230" w:firstLine="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8430D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01.</w:t>
      </w:r>
      <w:r w:rsidR="008430DB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8430D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B5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B5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9457D" w:rsidRPr="006B3CDC" w:rsidRDefault="0059457D" w:rsidP="005945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57D" w:rsidRPr="006B3CDC" w:rsidRDefault="0059457D" w:rsidP="005945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ІНФОРМАЦІЙНА КАРТКА </w:t>
      </w:r>
      <w:proofErr w:type="gramStart"/>
      <w:r w:rsidRPr="006B3CDC">
        <w:rPr>
          <w:rFonts w:ascii="Times New Roman" w:hAnsi="Times New Roman" w:cs="Times New Roman"/>
          <w:b/>
          <w:sz w:val="28"/>
          <w:szCs w:val="28"/>
          <w:u w:val="single"/>
        </w:rPr>
        <w:t>АДМ</w:t>
      </w:r>
      <w:proofErr w:type="gramEnd"/>
      <w:r w:rsidRPr="006B3CDC">
        <w:rPr>
          <w:rFonts w:ascii="Times New Roman" w:hAnsi="Times New Roman" w:cs="Times New Roman"/>
          <w:b/>
          <w:sz w:val="28"/>
          <w:szCs w:val="28"/>
          <w:u w:val="single"/>
        </w:rPr>
        <w:t>ІНІСТРАТИВНОЇ ПОСЛУГИ</w:t>
      </w:r>
    </w:p>
    <w:p w:rsidR="00754FF0" w:rsidRDefault="00087814" w:rsidP="00087814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  <w:lang w:val="uk-UA"/>
        </w:rPr>
        <w:t>Обмін або видача у зв’язку з втратою (викраденням) посвідчення водія на право керування транспортними засобами</w:t>
      </w:r>
      <w:r w:rsidR="009130F4">
        <w:rPr>
          <w:rFonts w:ascii="Times New Roman" w:eastAsia="Times New Roman" w:hAnsi="Times New Roman" w:cs="Times New Roman"/>
          <w:b/>
          <w:sz w:val="28"/>
          <w:u w:val="single" w:color="000000"/>
          <w:lang w:val="uk-UA"/>
        </w:rPr>
        <w:t xml:space="preserve"> </w:t>
      </w:r>
    </w:p>
    <w:p w:rsidR="00754FF0" w:rsidRDefault="009F16FC" w:rsidP="00765EC2">
      <w:pPr>
        <w:spacing w:after="0"/>
        <w:ind w:left="10" w:right="58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</w:rPr>
        <w:t>іністративної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54FF0" w:rsidRDefault="009F16FC" w:rsidP="00765EC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59457D" w:rsidRPr="00087814" w:rsidRDefault="009130F4" w:rsidP="00594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Територіальний</w:t>
      </w:r>
      <w:proofErr w:type="spellEnd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>сервісн</w:t>
      </w:r>
      <w:r>
        <w:rPr>
          <w:rFonts w:ascii="Times New Roman" w:hAnsi="Times New Roman"/>
          <w:b/>
          <w:sz w:val="28"/>
          <w:szCs w:val="28"/>
          <w:u w:val="single"/>
        </w:rPr>
        <w:t>ий</w:t>
      </w:r>
      <w:proofErr w:type="spellEnd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№</w:t>
      </w:r>
      <w:r>
        <w:rPr>
          <w:rFonts w:ascii="Times New Roman" w:hAnsi="Times New Roman"/>
          <w:b/>
          <w:sz w:val="28"/>
          <w:szCs w:val="28"/>
          <w:u w:val="single"/>
        </w:rPr>
        <w:t>5946</w:t>
      </w:r>
      <w:r w:rsidR="00E144E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(на правах відділу, м. Суми)</w:t>
      </w:r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РСЦ </w:t>
      </w:r>
      <w:r w:rsidR="00E144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ГСЦ </w:t>
      </w:r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МВС в </w:t>
      </w:r>
      <w:proofErr w:type="spellStart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>Сумській</w:t>
      </w:r>
      <w:proofErr w:type="spellEnd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9457D" w:rsidRPr="006B3CDC">
        <w:rPr>
          <w:rFonts w:ascii="Times New Roman" w:hAnsi="Times New Roman" w:cs="Times New Roman"/>
          <w:b/>
          <w:sz w:val="28"/>
          <w:szCs w:val="28"/>
          <w:u w:val="single"/>
        </w:rPr>
        <w:t>області</w:t>
      </w:r>
      <w:proofErr w:type="spellEnd"/>
      <w:r w:rsidR="000878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через Центр надання </w:t>
      </w:r>
      <w:proofErr w:type="gramStart"/>
      <w:r w:rsidR="000878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адм</w:t>
      </w:r>
      <w:proofErr w:type="gramEnd"/>
      <w:r w:rsidR="000878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іністративних послуг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0878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м. Суми</w:t>
      </w:r>
    </w:p>
    <w:p w:rsidR="00DD6F17" w:rsidRPr="00FB5C3C" w:rsidRDefault="00DD6F17" w:rsidP="00DD6F1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C3C">
        <w:rPr>
          <w:rFonts w:ascii="Times New Roman" w:hAnsi="Times New Roman"/>
          <w:sz w:val="24"/>
          <w:szCs w:val="24"/>
        </w:rPr>
        <w:t>(</w:t>
      </w:r>
      <w:proofErr w:type="spellStart"/>
      <w:r w:rsidRPr="00FB5C3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FB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C3C">
        <w:rPr>
          <w:rFonts w:ascii="Times New Roman" w:hAnsi="Times New Roman"/>
          <w:sz w:val="24"/>
          <w:szCs w:val="24"/>
        </w:rPr>
        <w:t>суб’єкта</w:t>
      </w:r>
      <w:proofErr w:type="spellEnd"/>
      <w:r w:rsidRPr="00FB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C3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B5C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5C3C">
        <w:rPr>
          <w:rFonts w:ascii="Times New Roman" w:hAnsi="Times New Roman"/>
          <w:sz w:val="24"/>
          <w:szCs w:val="24"/>
        </w:rPr>
        <w:t>адм</w:t>
      </w:r>
      <w:proofErr w:type="gramEnd"/>
      <w:r w:rsidRPr="00FB5C3C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Pr="00FB5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C3C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B5C3C">
        <w:rPr>
          <w:rFonts w:ascii="Times New Roman" w:hAnsi="Times New Roman"/>
          <w:sz w:val="24"/>
          <w:szCs w:val="24"/>
        </w:rPr>
        <w:t>)</w:t>
      </w:r>
    </w:p>
    <w:p w:rsidR="00DD6F17" w:rsidRPr="006B3CDC" w:rsidRDefault="00DD6F17" w:rsidP="00594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FF0" w:rsidRDefault="009F16FC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7"/>
        <w:tblW w:w="9856" w:type="dxa"/>
        <w:tblLayout w:type="fixed"/>
        <w:tblLook w:val="04A0" w:firstRow="1" w:lastRow="0" w:firstColumn="1" w:lastColumn="0" w:noHBand="0" w:noVBand="1"/>
      </w:tblPr>
      <w:tblGrid>
        <w:gridCol w:w="775"/>
        <w:gridCol w:w="71"/>
        <w:gridCol w:w="3353"/>
        <w:gridCol w:w="5657"/>
      </w:tblGrid>
      <w:tr w:rsidR="00754FF0" w:rsidTr="002F4967">
        <w:trPr>
          <w:trHeight w:val="533"/>
        </w:trPr>
        <w:tc>
          <w:tcPr>
            <w:tcW w:w="9856" w:type="dxa"/>
            <w:gridSpan w:val="4"/>
          </w:tcPr>
          <w:p w:rsidR="00754FF0" w:rsidRDefault="009F16FC">
            <w:pPr>
              <w:ind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9457D" w:rsidTr="000D3921">
        <w:trPr>
          <w:trHeight w:val="1176"/>
        </w:trPr>
        <w:tc>
          <w:tcPr>
            <w:tcW w:w="775" w:type="dxa"/>
          </w:tcPr>
          <w:p w:rsidR="0059457D" w:rsidRDefault="0059457D" w:rsidP="005945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3424" w:type="dxa"/>
            <w:gridSpan w:val="2"/>
          </w:tcPr>
          <w:p w:rsidR="0059457D" w:rsidRDefault="0059457D" w:rsidP="0059457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59457D" w:rsidRPr="006B3CDC" w:rsidRDefault="0059457D" w:rsidP="0059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Територіальний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сервісний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центр № 5946 </w:t>
            </w:r>
            <w:r w:rsidR="00E14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 правах відділу, м. Суми) </w:t>
            </w:r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РСЦ </w:t>
            </w:r>
            <w:r w:rsidR="00E14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ГСЦ </w:t>
            </w:r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МВС в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ілопільський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шлях, 18/1, м.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, 40009;</w:t>
            </w:r>
          </w:p>
        </w:tc>
      </w:tr>
      <w:tr w:rsidR="0059457D" w:rsidTr="000D3921">
        <w:trPr>
          <w:trHeight w:val="1176"/>
        </w:trPr>
        <w:tc>
          <w:tcPr>
            <w:tcW w:w="775" w:type="dxa"/>
          </w:tcPr>
          <w:p w:rsidR="0059457D" w:rsidRDefault="0059457D" w:rsidP="005945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424" w:type="dxa"/>
            <w:gridSpan w:val="2"/>
          </w:tcPr>
          <w:p w:rsidR="0059457D" w:rsidRDefault="0059457D" w:rsidP="0059457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59457D" w:rsidRPr="006B3CDC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>вівторок: з 09.00 до 18.00 год.;</w:t>
            </w:r>
          </w:p>
          <w:p w:rsidR="0059457D" w:rsidRPr="006B3CDC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>- середа: з 09.00 до 18.00 год.;</w:t>
            </w:r>
          </w:p>
          <w:p w:rsidR="0059457D" w:rsidRPr="006B3CDC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>- четвер: з 09.00 до 18.00 год.;</w:t>
            </w:r>
          </w:p>
          <w:p w:rsidR="0059457D" w:rsidRPr="006B3CDC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>- п’ятниця: з 09.00 до 18.00 год.;</w:t>
            </w:r>
          </w:p>
          <w:p w:rsidR="0059457D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 xml:space="preserve">- субота: з 09.00 до 16.45 год.; </w:t>
            </w:r>
          </w:p>
          <w:p w:rsidR="0059457D" w:rsidRPr="006B3CDC" w:rsidRDefault="0059457D" w:rsidP="0059457D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>вихідні: неділя, понеділок.</w:t>
            </w:r>
          </w:p>
        </w:tc>
      </w:tr>
      <w:tr w:rsidR="0059457D" w:rsidTr="000D3921">
        <w:trPr>
          <w:trHeight w:val="2141"/>
        </w:trPr>
        <w:tc>
          <w:tcPr>
            <w:tcW w:w="775" w:type="dxa"/>
          </w:tcPr>
          <w:p w:rsidR="0059457D" w:rsidRDefault="0059457D" w:rsidP="005945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424" w:type="dxa"/>
            <w:gridSpan w:val="2"/>
          </w:tcPr>
          <w:p w:rsidR="0059457D" w:rsidRDefault="0059457D" w:rsidP="005945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телефону /факсу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веб-сайта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59457D" w:rsidRPr="006B3CDC" w:rsidRDefault="0059457D" w:rsidP="005945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59457D" w:rsidRDefault="0059457D" w:rsidP="0059457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Територіальний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сервісний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центр № 5946: (0542) 668828, 6688</w:t>
            </w:r>
            <w:r w:rsidR="0027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, 668826,  </w:t>
            </w:r>
            <w:hyperlink r:id="rId7" w:history="1">
              <w:r w:rsidRPr="00934491">
                <w:rPr>
                  <w:rStyle w:val="a5"/>
                  <w:rFonts w:ascii="Times New Roman" w:hAnsi="Times New Roman"/>
                  <w:sz w:val="28"/>
                  <w:szCs w:val="28"/>
                </w:rPr>
                <w:t>tsc5946@sum.hsc.gov.ua</w:t>
              </w:r>
            </w:hyperlink>
          </w:p>
          <w:p w:rsidR="0059457D" w:rsidRPr="006B3CDC" w:rsidRDefault="0059457D" w:rsidP="0059457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7D" w:rsidRPr="006B3CDC" w:rsidRDefault="0059457D" w:rsidP="0059457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6B3CDC">
              <w:rPr>
                <w:rFonts w:ascii="Times New Roman" w:hAnsi="Times New Roman" w:cs="Times New Roman"/>
                <w:sz w:val="28"/>
                <w:szCs w:val="28"/>
              </w:rPr>
              <w:t xml:space="preserve"> веб-сайту: sum.hsc.gov.ua</w:t>
            </w:r>
          </w:p>
        </w:tc>
      </w:tr>
      <w:tr w:rsidR="00087814" w:rsidTr="00A57E89">
        <w:trPr>
          <w:trHeight w:val="443"/>
        </w:trPr>
        <w:tc>
          <w:tcPr>
            <w:tcW w:w="9856" w:type="dxa"/>
            <w:gridSpan w:val="4"/>
          </w:tcPr>
          <w:p w:rsidR="00087814" w:rsidRPr="00087814" w:rsidRDefault="00087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D3921" w:rsidTr="000D3921">
        <w:trPr>
          <w:trHeight w:val="854"/>
        </w:trPr>
        <w:tc>
          <w:tcPr>
            <w:tcW w:w="846" w:type="dxa"/>
            <w:gridSpan w:val="2"/>
          </w:tcPr>
          <w:p w:rsidR="000D3921" w:rsidRPr="00755A5A" w:rsidRDefault="00755A5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4.</w:t>
            </w:r>
          </w:p>
          <w:p w:rsidR="000D3921" w:rsidRDefault="000D392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0D3921" w:rsidRPr="000D3921" w:rsidRDefault="000D3921" w:rsidP="000D392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353" w:type="dxa"/>
          </w:tcPr>
          <w:p w:rsidR="000D3921" w:rsidRPr="000D3921" w:rsidRDefault="000D3921" w:rsidP="000D3921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D3921">
              <w:rPr>
                <w:rFonts w:ascii="Times New Roman" w:eastAsia="Times New Roman" w:hAnsi="Times New Roman" w:cs="Times New Roman"/>
                <w:sz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657" w:type="dxa"/>
          </w:tcPr>
          <w:p w:rsidR="000D3921" w:rsidRPr="000D3921" w:rsidRDefault="000D3921" w:rsidP="000D392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D3921">
              <w:rPr>
                <w:rFonts w:ascii="Times New Roman" w:eastAsia="Times New Roman" w:hAnsi="Times New Roman" w:cs="Times New Roman"/>
                <w:sz w:val="28"/>
                <w:lang w:val="uk-UA"/>
              </w:rPr>
              <w:t>Центр надання адміністративних послуг</w:t>
            </w:r>
            <w:r w:rsidR="005C26F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0D392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у </w:t>
            </w:r>
            <w:r w:rsidR="005C26F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       </w:t>
            </w:r>
            <w:r w:rsidRPr="000D3921">
              <w:rPr>
                <w:rFonts w:ascii="Times New Roman" w:eastAsia="Times New Roman" w:hAnsi="Times New Roman" w:cs="Times New Roman"/>
                <w:sz w:val="28"/>
                <w:lang w:val="uk-UA"/>
              </w:rPr>
              <w:t>м. Суми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: вул. Горького, 21</w:t>
            </w:r>
            <w:r w:rsidRPr="000D392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0D3921" w:rsidRPr="008A2B38" w:rsidTr="000D3921">
        <w:trPr>
          <w:trHeight w:val="854"/>
        </w:trPr>
        <w:tc>
          <w:tcPr>
            <w:tcW w:w="846" w:type="dxa"/>
            <w:gridSpan w:val="2"/>
          </w:tcPr>
          <w:p w:rsidR="000D3921" w:rsidRPr="00755A5A" w:rsidRDefault="00755A5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55A5A">
              <w:rPr>
                <w:rFonts w:ascii="Times New Roman" w:eastAsia="Times New Roman" w:hAnsi="Times New Roman" w:cs="Times New Roman"/>
                <w:sz w:val="28"/>
                <w:lang w:val="en-US"/>
              </w:rPr>
              <w:t>5.</w:t>
            </w:r>
          </w:p>
        </w:tc>
        <w:tc>
          <w:tcPr>
            <w:tcW w:w="3353" w:type="dxa"/>
          </w:tcPr>
          <w:p w:rsidR="000D3921" w:rsidRPr="00755A5A" w:rsidRDefault="000D3921" w:rsidP="00755A5A">
            <w:pP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телефону /факсу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веб-сайта </w:t>
            </w:r>
            <w:r w:rsid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центра надання </w:t>
            </w:r>
            <w:proofErr w:type="gramStart"/>
            <w:r w:rsid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адм</w:t>
            </w:r>
            <w:proofErr w:type="gramEnd"/>
            <w:r w:rsid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іністративних послуг</w:t>
            </w:r>
          </w:p>
        </w:tc>
        <w:tc>
          <w:tcPr>
            <w:tcW w:w="5657" w:type="dxa"/>
          </w:tcPr>
          <w:p w:rsidR="00755A5A" w:rsidRDefault="00755A5A" w:rsidP="00755A5A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т</w:t>
            </w: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ел.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(0542) 70-05-75, 70-00-64</w:t>
            </w:r>
          </w:p>
          <w:p w:rsidR="00755A5A" w:rsidRPr="00755A5A" w:rsidRDefault="00755A5A" w:rsidP="00755A5A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</w:t>
            </w:r>
            <w:hyperlink r:id="rId8" w:history="1">
              <w:r w:rsidRPr="00860732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cnap</w:t>
              </w:r>
              <w:r w:rsidRPr="00755A5A">
                <w:rPr>
                  <w:rStyle w:val="a5"/>
                  <w:rFonts w:ascii="Times New Roman" w:eastAsia="Times New Roman" w:hAnsi="Times New Roman" w:cs="Times New Roman"/>
                  <w:sz w:val="28"/>
                  <w:lang w:val="uk-UA"/>
                </w:rPr>
                <w:t>@</w:t>
              </w:r>
              <w:r w:rsidRPr="00860732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smr</w:t>
              </w:r>
              <w:r w:rsidRPr="00755A5A">
                <w:rPr>
                  <w:rStyle w:val="a5"/>
                  <w:rFonts w:ascii="Times New Roman" w:eastAsia="Times New Roman" w:hAnsi="Times New Roman" w:cs="Times New Roman"/>
                  <w:sz w:val="28"/>
                  <w:lang w:val="uk-UA"/>
                </w:rPr>
                <w:t>.</w:t>
              </w:r>
              <w:r w:rsidRPr="00860732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gov</w:t>
              </w:r>
              <w:r w:rsidRPr="00755A5A">
                <w:rPr>
                  <w:rStyle w:val="a5"/>
                  <w:rFonts w:ascii="Times New Roman" w:eastAsia="Times New Roman" w:hAnsi="Times New Roman" w:cs="Times New Roman"/>
                  <w:sz w:val="28"/>
                  <w:lang w:val="uk-UA"/>
                </w:rPr>
                <w:t>.</w:t>
              </w:r>
              <w:r w:rsidRPr="00860732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ua</w:t>
              </w:r>
            </w:hyperlink>
          </w:p>
          <w:p w:rsidR="000D3921" w:rsidRPr="00755A5A" w:rsidRDefault="00755A5A" w:rsidP="00755A5A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сайт:</w:t>
            </w: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cnap</w:t>
            </w: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gov</w:t>
            </w: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ua</w:t>
            </w: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5C26F5" w:rsidRPr="00C51C14" w:rsidTr="000D3921">
        <w:trPr>
          <w:trHeight w:val="854"/>
        </w:trPr>
        <w:tc>
          <w:tcPr>
            <w:tcW w:w="846" w:type="dxa"/>
            <w:gridSpan w:val="2"/>
          </w:tcPr>
          <w:p w:rsidR="005C26F5" w:rsidRPr="005C26F5" w:rsidRDefault="005C26F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6.</w:t>
            </w:r>
          </w:p>
        </w:tc>
        <w:tc>
          <w:tcPr>
            <w:tcW w:w="3353" w:type="dxa"/>
          </w:tcPr>
          <w:p w:rsidR="005C26F5" w:rsidRDefault="005C26F5" w:rsidP="005C26F5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5C26F5" w:rsidRPr="006B3CDC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понеділок</w:t>
            </w:r>
            <w:r w:rsidRPr="006B3CDC">
              <w:rPr>
                <w:szCs w:val="28"/>
              </w:rPr>
              <w:t>: з 0</w:t>
            </w:r>
            <w:r>
              <w:rPr>
                <w:szCs w:val="28"/>
              </w:rPr>
              <w:t>8</w:t>
            </w:r>
            <w:r w:rsidRPr="006B3CDC">
              <w:rPr>
                <w:szCs w:val="28"/>
              </w:rPr>
              <w:t>.00 до 1</w:t>
            </w:r>
            <w:r>
              <w:rPr>
                <w:szCs w:val="28"/>
              </w:rPr>
              <w:t>7</w:t>
            </w:r>
            <w:r w:rsidRPr="006B3CDC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6B3CDC">
              <w:rPr>
                <w:szCs w:val="28"/>
              </w:rPr>
              <w:t xml:space="preserve"> год.;</w:t>
            </w:r>
          </w:p>
          <w:p w:rsidR="005C26F5" w:rsidRPr="006B3CDC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вівторок: з 08</w:t>
            </w:r>
            <w:r w:rsidRPr="006B3CDC">
              <w:rPr>
                <w:szCs w:val="28"/>
              </w:rPr>
              <w:t xml:space="preserve">.00 до </w:t>
            </w:r>
            <w:r>
              <w:rPr>
                <w:szCs w:val="28"/>
              </w:rPr>
              <w:t>20</w:t>
            </w:r>
            <w:r w:rsidRPr="006B3CDC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6B3CDC">
              <w:rPr>
                <w:szCs w:val="28"/>
              </w:rPr>
              <w:t xml:space="preserve"> год.;</w:t>
            </w:r>
          </w:p>
          <w:p w:rsidR="005C26F5" w:rsidRPr="006B3CDC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 xml:space="preserve">- </w:t>
            </w:r>
            <w:r>
              <w:rPr>
                <w:szCs w:val="28"/>
              </w:rPr>
              <w:t>середа</w:t>
            </w:r>
            <w:r w:rsidRPr="006B3CDC">
              <w:rPr>
                <w:szCs w:val="28"/>
              </w:rPr>
              <w:t>: з 0</w:t>
            </w:r>
            <w:r>
              <w:rPr>
                <w:szCs w:val="28"/>
              </w:rPr>
              <w:t>8</w:t>
            </w:r>
            <w:r w:rsidRPr="006B3CDC">
              <w:rPr>
                <w:szCs w:val="28"/>
              </w:rPr>
              <w:t>.00 до 1</w:t>
            </w:r>
            <w:r>
              <w:rPr>
                <w:szCs w:val="28"/>
              </w:rPr>
              <w:t>7.15</w:t>
            </w:r>
            <w:r w:rsidRPr="006B3CDC">
              <w:rPr>
                <w:szCs w:val="28"/>
              </w:rPr>
              <w:t xml:space="preserve"> год.;</w:t>
            </w:r>
          </w:p>
          <w:p w:rsidR="005C26F5" w:rsidRPr="006B3CDC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 w:rsidRPr="006B3CDC">
              <w:rPr>
                <w:szCs w:val="28"/>
              </w:rPr>
              <w:t xml:space="preserve">- </w:t>
            </w:r>
            <w:r>
              <w:rPr>
                <w:szCs w:val="28"/>
              </w:rPr>
              <w:t>четвер</w:t>
            </w:r>
            <w:r w:rsidRPr="006B3CDC">
              <w:rPr>
                <w:szCs w:val="28"/>
              </w:rPr>
              <w:t>: з 0</w:t>
            </w:r>
            <w:r>
              <w:rPr>
                <w:szCs w:val="28"/>
              </w:rPr>
              <w:t>8</w:t>
            </w:r>
            <w:r w:rsidRPr="006B3CDC">
              <w:rPr>
                <w:szCs w:val="28"/>
              </w:rPr>
              <w:t xml:space="preserve">.00 до </w:t>
            </w:r>
            <w:r>
              <w:rPr>
                <w:szCs w:val="28"/>
              </w:rPr>
              <w:t>20</w:t>
            </w:r>
            <w:r w:rsidRPr="006B3CDC">
              <w:rPr>
                <w:szCs w:val="28"/>
              </w:rPr>
              <w:t>.00 год.;</w:t>
            </w:r>
          </w:p>
          <w:p w:rsidR="005C26F5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п’ятниця</w:t>
            </w:r>
            <w:r w:rsidRPr="006B3CDC">
              <w:rPr>
                <w:szCs w:val="28"/>
              </w:rPr>
              <w:t>: з 0</w:t>
            </w:r>
            <w:r>
              <w:rPr>
                <w:szCs w:val="28"/>
              </w:rPr>
              <w:t>8</w:t>
            </w:r>
            <w:r w:rsidRPr="006B3CDC">
              <w:rPr>
                <w:szCs w:val="28"/>
              </w:rPr>
              <w:t>.00 до 16.</w:t>
            </w:r>
            <w:r>
              <w:rPr>
                <w:szCs w:val="28"/>
              </w:rPr>
              <w:t>00</w:t>
            </w:r>
            <w:r w:rsidRPr="006B3CDC">
              <w:rPr>
                <w:szCs w:val="28"/>
              </w:rPr>
              <w:t xml:space="preserve"> год.; </w:t>
            </w:r>
          </w:p>
          <w:p w:rsidR="005C26F5" w:rsidRDefault="005C26F5" w:rsidP="005C26F5">
            <w:pPr>
              <w:pStyle w:val="a3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- субота: з 08.00 до 14.00 год.</w:t>
            </w:r>
          </w:p>
          <w:p w:rsidR="005C26F5" w:rsidRPr="005C26F5" w:rsidRDefault="005C26F5" w:rsidP="005C26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26F5">
              <w:rPr>
                <w:rFonts w:ascii="Times New Roman" w:hAnsi="Times New Roman" w:cs="Times New Roman"/>
                <w:sz w:val="28"/>
                <w:szCs w:val="28"/>
              </w:rPr>
              <w:t>вихідні</w:t>
            </w:r>
            <w:proofErr w:type="spellEnd"/>
            <w:r w:rsidRPr="005C26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C26F5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</w:p>
        </w:tc>
      </w:tr>
      <w:tr w:rsidR="00754FF0" w:rsidRPr="00755A5A" w:rsidTr="002F4967">
        <w:trPr>
          <w:trHeight w:val="854"/>
        </w:trPr>
        <w:tc>
          <w:tcPr>
            <w:tcW w:w="9856" w:type="dxa"/>
            <w:gridSpan w:val="4"/>
          </w:tcPr>
          <w:p w:rsidR="00754FF0" w:rsidRPr="00755A5A" w:rsidRDefault="009F16FC">
            <w:pPr>
              <w:jc w:val="center"/>
              <w:rPr>
                <w:lang w:val="uk-UA"/>
              </w:rPr>
            </w:pPr>
            <w:r w:rsidRPr="00755A5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Нормативні акти, якими регламентується надання адміністративної послуги</w:t>
            </w:r>
            <w:r w:rsidRPr="00755A5A"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</w:tc>
      </w:tr>
      <w:tr w:rsidR="00754FF0" w:rsidRPr="00E144E9" w:rsidTr="000D3921">
        <w:trPr>
          <w:trHeight w:val="2141"/>
        </w:trPr>
        <w:tc>
          <w:tcPr>
            <w:tcW w:w="775" w:type="dxa"/>
          </w:tcPr>
          <w:p w:rsidR="00754FF0" w:rsidRPr="00755A5A" w:rsidRDefault="00755A5A">
            <w:pPr>
              <w:ind w:left="2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 w:rsidR="009F16FC"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Pr="00755A5A" w:rsidRDefault="009F16FC">
            <w:pPr>
              <w:ind w:left="2"/>
              <w:rPr>
                <w:lang w:val="uk-UA"/>
              </w:rPr>
            </w:pP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Закони України  </w:t>
            </w:r>
          </w:p>
        </w:tc>
        <w:tc>
          <w:tcPr>
            <w:tcW w:w="5657" w:type="dxa"/>
          </w:tcPr>
          <w:p w:rsidR="00754FF0" w:rsidRPr="00E144E9" w:rsidRDefault="009F16FC" w:rsidP="00755A5A">
            <w:pPr>
              <w:spacing w:after="40" w:line="248" w:lineRule="auto"/>
              <w:ind w:right="69" w:firstLine="398"/>
              <w:jc w:val="both"/>
              <w:rPr>
                <w:lang w:val="uk-UA"/>
              </w:rPr>
            </w:pPr>
            <w:r w:rsidRPr="00755A5A">
              <w:rPr>
                <w:rFonts w:ascii="Times New Roman" w:eastAsia="Times New Roman" w:hAnsi="Times New Roman" w:cs="Times New Roman"/>
                <w:sz w:val="28"/>
                <w:lang w:val="uk-UA"/>
              </w:rPr>
              <w:t>Стаття 15 Закону України «П</w:t>
            </w:r>
            <w:r w:rsidRPr="00E144E9">
              <w:rPr>
                <w:rFonts w:ascii="Times New Roman" w:eastAsia="Times New Roman" w:hAnsi="Times New Roman" w:cs="Times New Roman"/>
                <w:sz w:val="28"/>
                <w:lang w:val="uk-UA"/>
              </w:rPr>
              <w:t>ро дорожній рух», стаття 29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 w:rsidR="00E144E9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 w:rsidRPr="00E144E9"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  <w:t xml:space="preserve"> </w:t>
            </w:r>
            <w:r w:rsidR="00E144E9">
              <w:rPr>
                <w:rFonts w:ascii="Times New Roman" w:eastAsia="Times New Roman" w:hAnsi="Times New Roman" w:cs="Times New Roman"/>
                <w:sz w:val="28"/>
                <w:lang w:val="uk-UA"/>
              </w:rPr>
              <w:t>«Про адміністративні послуги»</w:t>
            </w:r>
          </w:p>
        </w:tc>
      </w:tr>
      <w:tr w:rsidR="00755A5A" w:rsidTr="009E2806">
        <w:trPr>
          <w:trHeight w:val="1412"/>
        </w:trPr>
        <w:tc>
          <w:tcPr>
            <w:tcW w:w="775" w:type="dxa"/>
          </w:tcPr>
          <w:p w:rsidR="00755A5A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  <w:p w:rsidR="00755A5A" w:rsidRDefault="00755A5A" w:rsidP="000C138D">
            <w:r>
              <w:tab/>
            </w:r>
          </w:p>
        </w:tc>
        <w:tc>
          <w:tcPr>
            <w:tcW w:w="3424" w:type="dxa"/>
            <w:gridSpan w:val="2"/>
          </w:tcPr>
          <w:p w:rsidR="00755A5A" w:rsidRDefault="00755A5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657" w:type="dxa"/>
          </w:tcPr>
          <w:p w:rsidR="00755A5A" w:rsidRDefault="00755A5A" w:rsidP="00C1459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:rsidR="00755A5A" w:rsidRDefault="00755A5A" w:rsidP="00C14597">
            <w:pPr>
              <w:ind w:right="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1992 року № 47 «Про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зразків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водіїв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755A5A" w:rsidRDefault="00755A5A">
            <w:pPr>
              <w:tabs>
                <w:tab w:val="center" w:pos="1856"/>
                <w:tab w:val="center" w:pos="2953"/>
                <w:tab w:val="right" w:pos="5572"/>
              </w:tabs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5A5A" w:rsidRDefault="00755A5A">
            <w:pPr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  <w:p w:rsidR="00755A5A" w:rsidRDefault="00755A5A" w:rsidP="000C138D">
            <w:pPr>
              <w:ind w:right="67" w:firstLine="3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1993 року № 340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Положення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допуску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транспортними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  <w:p w:rsidR="00755A5A" w:rsidRDefault="00755A5A" w:rsidP="000C138D">
            <w:pPr>
              <w:ind w:right="67" w:firstLine="3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2007 року № 795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міграційної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  <w:p w:rsidR="00755A5A" w:rsidRDefault="00755A5A" w:rsidP="000C138D">
            <w:pPr>
              <w:ind w:right="67" w:firstLine="3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2011 року № 1098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міграційної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755A5A" w:rsidRPr="00574B47" w:rsidRDefault="00755A5A" w:rsidP="00755A5A">
            <w:pPr>
              <w:ind w:right="67" w:firstLine="396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від 24 грудня.2019 року №1113 «Про запровадження експериментального проекту </w:t>
            </w:r>
            <w:r w:rsidR="00574B47">
              <w:rPr>
                <w:rFonts w:ascii="Times New Roman" w:eastAsia="Times New Roman" w:hAnsi="Times New Roman" w:cs="Times New Roman"/>
                <w:sz w:val="28"/>
                <w:lang w:val="uk-UA"/>
              </w:rPr>
              <w:t>щодо спрощення процесу перевірки</w:t>
            </w:r>
            <w:r w:rsidR="00E144E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574B47">
              <w:rPr>
                <w:rFonts w:ascii="Times New Roman" w:eastAsia="Times New Roman" w:hAnsi="Times New Roman" w:cs="Times New Roman"/>
                <w:sz w:val="28"/>
                <w:lang w:val="uk-UA"/>
              </w:rPr>
              <w:t>факту оплати адміністративних та інших послуг з використанням програмного продукту «</w:t>
            </w:r>
            <w:r w:rsidR="00574B47">
              <w:rPr>
                <w:rFonts w:ascii="Times New Roman" w:eastAsia="Times New Roman" w:hAnsi="Times New Roman" w:cs="Times New Roman"/>
                <w:sz w:val="28"/>
                <w:lang w:val="en-US"/>
              </w:rPr>
              <w:t>chek</w:t>
            </w:r>
            <w:r w:rsidR="00574B47">
              <w:rPr>
                <w:rFonts w:ascii="Times New Roman" w:eastAsia="Times New Roman" w:hAnsi="Times New Roman" w:cs="Times New Roman"/>
                <w:sz w:val="28"/>
                <w:lang w:val="uk-UA"/>
              </w:rPr>
              <w:t>».</w:t>
            </w:r>
          </w:p>
        </w:tc>
      </w:tr>
      <w:tr w:rsidR="00754FF0" w:rsidTr="000D3921">
        <w:trPr>
          <w:trHeight w:val="4397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 w:right="6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центральних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754FF0" w:rsidRDefault="009F16FC">
            <w:pPr>
              <w:spacing w:after="19" w:line="251" w:lineRule="auto"/>
              <w:ind w:right="69" w:firstLine="39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2009 року № 515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регламентують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порядок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водіїв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закладах,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акредитацію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спеціалістів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допуску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транспортними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посвідчень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4FF0" w:rsidRDefault="009F16FC">
            <w:r>
              <w:rPr>
                <w:rFonts w:ascii="Times New Roman" w:eastAsia="Times New Roman" w:hAnsi="Times New Roman" w:cs="Times New Roman"/>
                <w:sz w:val="28"/>
              </w:rPr>
              <w:t xml:space="preserve">2010 року за № 72/17367 </w:t>
            </w:r>
          </w:p>
        </w:tc>
      </w:tr>
      <w:tr w:rsidR="00754FF0" w:rsidTr="005C26F5">
        <w:trPr>
          <w:trHeight w:val="841"/>
        </w:trPr>
        <w:tc>
          <w:tcPr>
            <w:tcW w:w="9856" w:type="dxa"/>
            <w:gridSpan w:val="4"/>
          </w:tcPr>
          <w:p w:rsidR="00754FF0" w:rsidRDefault="009F16FC">
            <w:pPr>
              <w:ind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754FF0" w:rsidTr="009E2806">
        <w:trPr>
          <w:trHeight w:val="950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5C26F5" w:rsidRDefault="009F16FC">
            <w:pPr>
              <w:ind w:left="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одержання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E2806" w:rsidRDefault="009E2806" w:rsidP="005C26F5">
            <w:pPr>
              <w:jc w:val="center"/>
            </w:pPr>
          </w:p>
          <w:p w:rsidR="00754FF0" w:rsidRPr="009E2806" w:rsidRDefault="00754FF0" w:rsidP="009E2806">
            <w:pPr>
              <w:jc w:val="center"/>
            </w:pPr>
          </w:p>
        </w:tc>
        <w:tc>
          <w:tcPr>
            <w:tcW w:w="5657" w:type="dxa"/>
          </w:tcPr>
          <w:p w:rsidR="00754FF0" w:rsidRDefault="009F16FC">
            <w:pPr>
              <w:ind w:left="39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755A5A" w:rsidTr="000C138D">
        <w:trPr>
          <w:trHeight w:val="9889"/>
        </w:trPr>
        <w:tc>
          <w:tcPr>
            <w:tcW w:w="775" w:type="dxa"/>
          </w:tcPr>
          <w:p w:rsidR="00755A5A" w:rsidRDefault="00574B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</w:t>
            </w:r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0. </w:t>
            </w:r>
          </w:p>
        </w:tc>
        <w:tc>
          <w:tcPr>
            <w:tcW w:w="3424" w:type="dxa"/>
            <w:gridSpan w:val="2"/>
          </w:tcPr>
          <w:p w:rsidR="00755A5A" w:rsidRDefault="00755A5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Вичерпний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них </w:t>
            </w:r>
          </w:p>
        </w:tc>
        <w:tc>
          <w:tcPr>
            <w:tcW w:w="5657" w:type="dxa"/>
          </w:tcPr>
          <w:p w:rsidR="00755A5A" w:rsidRDefault="00755A5A">
            <w:pPr>
              <w:spacing w:after="27" w:line="257" w:lineRule="auto"/>
              <w:ind w:right="73" w:firstLine="39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подати: </w:t>
            </w:r>
          </w:p>
          <w:p w:rsidR="00755A5A" w:rsidRDefault="00755A5A">
            <w:pPr>
              <w:ind w:left="39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зразка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574B47" w:rsidRDefault="00755A5A">
            <w:pPr>
              <w:ind w:right="70" w:firstLine="39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0FA0">
              <w:rPr>
                <w:rFonts w:ascii="Times New Roman" w:eastAsia="Times New Roman" w:hAnsi="Times New Roman" w:cs="Times New Roman"/>
                <w:sz w:val="28"/>
                <w:lang w:val="uk-UA"/>
              </w:rPr>
              <w:t>тимчасове посвідчення громадянина України, посвідку на постійне проживання, посвідку на тимчасове проживання, посвідчення біженця, посвідчення особи, яка потребує додаткового захисту, посвідчення особи, якій надано тимчасовий захист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755A5A" w:rsidRDefault="00755A5A">
            <w:pPr>
              <w:ind w:right="70" w:firstLine="3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74B47" w:rsidRDefault="00755A5A" w:rsidP="00574B47">
            <w:pPr>
              <w:spacing w:after="17" w:line="258" w:lineRule="auto"/>
              <w:ind w:right="7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базах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МВС)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номер паспорта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ігійні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відмовляються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контролюючий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паспорті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номером паспорта);</w:t>
            </w:r>
            <w:proofErr w:type="gramEnd"/>
          </w:p>
          <w:p w:rsidR="00574B47" w:rsidRDefault="00574B47" w:rsidP="00587AFB">
            <w:pPr>
              <w:spacing w:after="2" w:line="278" w:lineRule="auto"/>
              <w:ind w:right="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документів, що підтверджують зміну персональних даних особи</w:t>
            </w:r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(у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разі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заміни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</w:p>
          <w:p w:rsidR="006420FE" w:rsidRDefault="00574B47" w:rsidP="006420FE">
            <w:pPr>
              <w:spacing w:after="55" w:line="237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документ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(довідки)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факт крадіжки або заява про втрату (</w:t>
            </w:r>
            <w:proofErr w:type="gramStart"/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>у</w:t>
            </w:r>
            <w:proofErr w:type="gramEnd"/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разі втрати);</w:t>
            </w:r>
          </w:p>
          <w:p w:rsidR="00587AFB" w:rsidRDefault="00587AFB" w:rsidP="006420FE">
            <w:pPr>
              <w:spacing w:after="55" w:line="237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наявне посвідчення водія;</w:t>
            </w:r>
          </w:p>
          <w:p w:rsidR="006420FE" w:rsidRDefault="00574B47" w:rsidP="006420FE">
            <w:pPr>
              <w:spacing w:after="55" w:line="237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дійсної на дату подання документів 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медичн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ої</w:t>
            </w:r>
            <w:proofErr w:type="spellEnd"/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587AF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87AFB">
              <w:rPr>
                <w:rFonts w:ascii="Times New Roman" w:eastAsia="Times New Roman" w:hAnsi="Times New Roman" w:cs="Times New Roman"/>
                <w:sz w:val="28"/>
              </w:rPr>
              <w:t>довідки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>встановленого зразка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підтверджує допущення водія </w:t>
            </w:r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керування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транспортним</w:t>
            </w:r>
            <w:proofErr w:type="spellEnd"/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 w:rsidR="00587AF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87AFB">
              <w:rPr>
                <w:rFonts w:ascii="Times New Roman" w:eastAsia="Times New Roman" w:hAnsi="Times New Roman" w:cs="Times New Roman"/>
                <w:sz w:val="28"/>
              </w:rPr>
              <w:t>засоб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ами</w:t>
            </w:r>
            <w:proofErr w:type="spellEnd"/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відповідн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их</w:t>
            </w:r>
            <w:r w:rsidR="006420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категорі</w:t>
            </w:r>
            <w:r w:rsidR="00587AFB">
              <w:rPr>
                <w:rFonts w:ascii="Times New Roman" w:eastAsia="Times New Roman" w:hAnsi="Times New Roman" w:cs="Times New Roman"/>
                <w:sz w:val="28"/>
                <w:lang w:val="uk-UA"/>
              </w:rPr>
              <w:t>й</w:t>
            </w:r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755A5A" w:rsidRDefault="006420FE" w:rsidP="006420FE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   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платіжні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документи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квитанції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засвідчують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оплату за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бланкову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755A5A">
              <w:rPr>
                <w:rFonts w:ascii="Times New Roman" w:eastAsia="Times New Roman" w:hAnsi="Times New Roman" w:cs="Times New Roman"/>
                <w:sz w:val="28"/>
              </w:rPr>
              <w:t>продукцію</w:t>
            </w:r>
            <w:proofErr w:type="spellEnd"/>
            <w:r w:rsidR="00755A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4FF0" w:rsidTr="000D3921">
        <w:trPr>
          <w:trHeight w:val="1822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spacing w:after="54" w:line="237" w:lineRule="auto"/>
              <w:ind w:left="2" w:right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Порядок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4FF0" w:rsidRDefault="009F16FC">
            <w:pPr>
              <w:ind w:left="2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754FF0" w:rsidRDefault="009F16FC">
            <w:pPr>
              <w:spacing w:line="277" w:lineRule="auto"/>
              <w:ind w:right="74" w:firstLine="3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паперовому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4FF0" w:rsidRPr="00C4053D" w:rsidRDefault="009F16FC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4053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або через центр надання </w:t>
            </w:r>
            <w:proofErr w:type="gramStart"/>
            <w:r w:rsidR="00C4053D">
              <w:rPr>
                <w:rFonts w:ascii="Times New Roman" w:eastAsia="Times New Roman" w:hAnsi="Times New Roman" w:cs="Times New Roman"/>
                <w:sz w:val="28"/>
                <w:lang w:val="uk-UA"/>
              </w:rPr>
              <w:t>адм</w:t>
            </w:r>
            <w:proofErr w:type="gramEnd"/>
            <w:r w:rsidR="00C4053D">
              <w:rPr>
                <w:rFonts w:ascii="Times New Roman" w:eastAsia="Times New Roman" w:hAnsi="Times New Roman" w:cs="Times New Roman"/>
                <w:sz w:val="28"/>
                <w:lang w:val="uk-UA"/>
              </w:rPr>
              <w:t>іністративних послуг</w:t>
            </w:r>
          </w:p>
        </w:tc>
      </w:tr>
      <w:tr w:rsidR="00754FF0" w:rsidTr="000D3921">
        <w:trPr>
          <w:trHeight w:val="1176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безоплатність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C4053D" w:rsidRPr="00C4053D" w:rsidRDefault="00C4053D" w:rsidP="00C4053D">
            <w:pPr>
              <w:ind w:left="398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Безоплатна (відшкодовується лише вартість бланкової продукції)</w:t>
            </w:r>
          </w:p>
        </w:tc>
      </w:tr>
      <w:tr w:rsidR="00754FF0" w:rsidTr="000D3921">
        <w:trPr>
          <w:trHeight w:val="2785"/>
        </w:trPr>
        <w:tc>
          <w:tcPr>
            <w:tcW w:w="775" w:type="dxa"/>
          </w:tcPr>
          <w:p w:rsidR="00754FF0" w:rsidRDefault="00755A5A">
            <w:pPr>
              <w:spacing w:after="169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9E2806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  <w:p w:rsidR="00754FF0" w:rsidRDefault="009F16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стягується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плата </w:t>
            </w:r>
          </w:p>
        </w:tc>
        <w:tc>
          <w:tcPr>
            <w:tcW w:w="5657" w:type="dxa"/>
          </w:tcPr>
          <w:p w:rsidR="00754FF0" w:rsidRDefault="009F16FC">
            <w:pPr>
              <w:ind w:right="7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4FF0" w:rsidRDefault="009F16FC">
            <w:pPr>
              <w:ind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2007 року № 795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поліції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міграційної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754FF0" w:rsidTr="000D3921">
        <w:trPr>
          <w:trHeight w:val="1822"/>
        </w:trPr>
        <w:tc>
          <w:tcPr>
            <w:tcW w:w="775" w:type="dxa"/>
          </w:tcPr>
          <w:p w:rsidR="00754FF0" w:rsidRDefault="00755A5A" w:rsidP="009E28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.2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spacing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плати </w:t>
            </w:r>
          </w:p>
          <w:p w:rsidR="00754FF0" w:rsidRDefault="009F16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адміністративну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754FF0" w:rsidRDefault="00C4053D">
            <w:pPr>
              <w:ind w:left="336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Відсутній, відшкодовується лише вартість бланкової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продукції-</w:t>
            </w:r>
            <w:proofErr w:type="spellEnd"/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4FF0" w:rsidRPr="008A2B38" w:rsidTr="000D3921">
        <w:trPr>
          <w:trHeight w:val="855"/>
        </w:trPr>
        <w:tc>
          <w:tcPr>
            <w:tcW w:w="775" w:type="dxa"/>
          </w:tcPr>
          <w:p w:rsidR="00754FF0" w:rsidRDefault="00755A5A" w:rsidP="009E28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9E2806">
              <w:rPr>
                <w:rFonts w:ascii="Times New Roman" w:eastAsia="Times New Roman" w:hAnsi="Times New Roman" w:cs="Times New Roman"/>
                <w:sz w:val="28"/>
              </w:rPr>
              <w:t>.3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плати </w:t>
            </w:r>
          </w:p>
        </w:tc>
        <w:tc>
          <w:tcPr>
            <w:tcW w:w="5657" w:type="dxa"/>
          </w:tcPr>
          <w:p w:rsidR="008A2B38" w:rsidRPr="006B3CDC" w:rsidRDefault="009F16FC" w:rsidP="008A2B3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 w:rsidR="008A2B38" w:rsidRPr="006B3CDC">
              <w:rPr>
                <w:rFonts w:ascii="Times New Roman" w:hAnsi="Times New Roman"/>
                <w:sz w:val="28"/>
                <w:szCs w:val="28"/>
              </w:rPr>
              <w:t>Отримувач:</w:t>
            </w:r>
            <w:r w:rsidR="008A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B38" w:rsidRPr="006B3CDC">
              <w:rPr>
                <w:rFonts w:ascii="Times New Roman" w:hAnsi="Times New Roman"/>
                <w:sz w:val="28"/>
                <w:szCs w:val="28"/>
              </w:rPr>
              <w:t xml:space="preserve">Регіональний сервісний центр </w:t>
            </w:r>
            <w:r w:rsidR="008A2B38">
              <w:rPr>
                <w:rFonts w:ascii="Times New Roman" w:hAnsi="Times New Roman"/>
                <w:sz w:val="28"/>
                <w:szCs w:val="28"/>
              </w:rPr>
              <w:t xml:space="preserve">ГСЦ </w:t>
            </w:r>
            <w:r w:rsidR="008A2B38" w:rsidRPr="006B3CDC">
              <w:rPr>
                <w:rFonts w:ascii="Times New Roman" w:hAnsi="Times New Roman"/>
                <w:sz w:val="28"/>
                <w:szCs w:val="28"/>
              </w:rPr>
              <w:t>МВС в Сумській області</w:t>
            </w:r>
            <w:r w:rsidR="008A2B38">
              <w:rPr>
                <w:rFonts w:ascii="Times New Roman" w:hAnsi="Times New Roman"/>
                <w:sz w:val="28"/>
                <w:szCs w:val="28"/>
              </w:rPr>
              <w:t xml:space="preserve"> (філія ГСЦ МВС)</w:t>
            </w:r>
          </w:p>
          <w:p w:rsidR="008A2B38" w:rsidRPr="009C6348" w:rsidRDefault="008A2B38" w:rsidP="008A2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 ЄДРПО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6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43611886</w:t>
            </w:r>
            <w:r w:rsidRPr="009C6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A2B38" w:rsidRDefault="008A2B38" w:rsidP="008A2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МФО: 820172,</w:t>
            </w:r>
          </w:p>
          <w:p w:rsidR="00754FF0" w:rsidRPr="008A2B38" w:rsidRDefault="008A2B38" w:rsidP="0059457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528201720355109001001123469</w:t>
            </w:r>
          </w:p>
        </w:tc>
      </w:tr>
      <w:tr w:rsidR="00754FF0" w:rsidTr="000D3921">
        <w:trPr>
          <w:trHeight w:val="854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754FF0" w:rsidRDefault="00C4053D" w:rsidP="00C4053D">
            <w:pPr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Протягом робочого д</w:t>
            </w:r>
            <w:proofErr w:type="spellStart"/>
            <w:r w:rsidR="009F16FC">
              <w:rPr>
                <w:rFonts w:ascii="Times New Roman" w:eastAsia="Times New Roman" w:hAnsi="Times New Roman" w:cs="Times New Roman"/>
                <w:sz w:val="28"/>
              </w:rPr>
              <w:t>ня</w:t>
            </w:r>
            <w:proofErr w:type="spellEnd"/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 моменту </w:t>
            </w:r>
            <w:proofErr w:type="spellStart"/>
            <w:r w:rsidR="009F16FC">
              <w:rPr>
                <w:rFonts w:ascii="Times New Roman" w:eastAsia="Times New Roman" w:hAnsi="Times New Roman" w:cs="Times New Roman"/>
                <w:sz w:val="28"/>
              </w:rPr>
              <w:t>подання</w:t>
            </w:r>
            <w:proofErr w:type="spellEnd"/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F16FC"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F16FC"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54FF0" w:rsidTr="000D3921">
        <w:trPr>
          <w:trHeight w:val="2585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C4053D" w:rsidRDefault="009F16FC" w:rsidP="00C4053D">
            <w:pPr>
              <w:spacing w:after="1" w:line="276" w:lineRule="auto"/>
              <w:ind w:right="72" w:firstLine="39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80BC6" w:rsidRDefault="00C4053D" w:rsidP="00C4053D">
            <w:pPr>
              <w:spacing w:after="1" w:line="276" w:lineRule="auto"/>
              <w:ind w:right="72" w:firstLine="396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Встановлення факту, що суб’єкт звернення позбавлений права керування транспортними засобами;</w:t>
            </w:r>
          </w:p>
          <w:p w:rsidR="002C2B78" w:rsidRDefault="002C2B78" w:rsidP="00C4053D">
            <w:pPr>
              <w:spacing w:after="1" w:line="276" w:lineRule="auto"/>
              <w:ind w:right="72" w:firstLine="396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у разі коли в поданих особою документах або Єдиному державному демографічному реєстрі відсутні відомості щодо реєстрації місця її проживання  </w:t>
            </w:r>
          </w:p>
          <w:p w:rsidR="00754FF0" w:rsidRDefault="009F16FC">
            <w:pPr>
              <w:ind w:right="70" w:firstLine="3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реєстром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МВС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754FF0" w:rsidTr="000D3921">
        <w:trPr>
          <w:trHeight w:val="1498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57" w:type="dxa"/>
          </w:tcPr>
          <w:p w:rsidR="00754FF0" w:rsidRDefault="009F16FC">
            <w:pPr>
              <w:spacing w:after="22" w:line="258" w:lineRule="auto"/>
              <w:ind w:right="74" w:firstLine="3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транспортним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листа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обґрунтуванням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54FF0" w:rsidRDefault="009F16F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754FF0" w:rsidTr="000D3921">
        <w:trPr>
          <w:trHeight w:val="854"/>
        </w:trPr>
        <w:tc>
          <w:tcPr>
            <w:tcW w:w="775" w:type="dxa"/>
          </w:tcPr>
          <w:p w:rsidR="00754FF0" w:rsidRDefault="00755A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9F16F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24" w:type="dxa"/>
            <w:gridSpan w:val="2"/>
          </w:tcPr>
          <w:p w:rsidR="00754FF0" w:rsidRDefault="009F16FC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(результату) </w:t>
            </w:r>
          </w:p>
        </w:tc>
        <w:tc>
          <w:tcPr>
            <w:tcW w:w="5657" w:type="dxa"/>
          </w:tcPr>
          <w:p w:rsidR="00754FF0" w:rsidRDefault="009F16FC" w:rsidP="002C2B78">
            <w:pPr>
              <w:ind w:firstLine="3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4053D">
              <w:rPr>
                <w:rFonts w:ascii="Times New Roman" w:eastAsia="Times New Roman" w:hAnsi="Times New Roman" w:cs="Times New Roman"/>
                <w:sz w:val="28"/>
                <w:lang w:val="uk-UA"/>
              </w:rPr>
              <w:t>або до центр</w:t>
            </w:r>
            <w:r w:rsidR="002C2B78">
              <w:rPr>
                <w:rFonts w:ascii="Times New Roman" w:eastAsia="Times New Roman" w:hAnsi="Times New Roman" w:cs="Times New Roman"/>
                <w:sz w:val="28"/>
                <w:lang w:val="uk-UA"/>
              </w:rPr>
              <w:t>у</w:t>
            </w:r>
            <w:r w:rsidR="00C4053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</w:tbl>
    <w:p w:rsidR="00754FF0" w:rsidRDefault="009F16FC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54FF0" w:rsidRDefault="009F16FC">
      <w:pPr>
        <w:spacing w:after="35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754FF0" w:rsidSect="009E2806">
      <w:headerReference w:type="even" r:id="rId9"/>
      <w:pgSz w:w="11906" w:h="16838"/>
      <w:pgMar w:top="-709" w:right="427" w:bottom="2268" w:left="1560" w:header="86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93" w:rsidRDefault="00A87593">
      <w:pPr>
        <w:spacing w:after="0" w:line="240" w:lineRule="auto"/>
      </w:pPr>
      <w:r>
        <w:separator/>
      </w:r>
    </w:p>
  </w:endnote>
  <w:endnote w:type="continuationSeparator" w:id="0">
    <w:p w:rsidR="00A87593" w:rsidRDefault="00A8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93" w:rsidRDefault="00A87593">
      <w:pPr>
        <w:spacing w:after="0" w:line="240" w:lineRule="auto"/>
      </w:pPr>
      <w:r>
        <w:separator/>
      </w:r>
    </w:p>
  </w:footnote>
  <w:footnote w:type="continuationSeparator" w:id="0">
    <w:p w:rsidR="00A87593" w:rsidRDefault="00A8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F0" w:rsidRDefault="009F16FC">
    <w:pPr>
      <w:spacing w:after="0"/>
      <w:ind w:lef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720">
      <w:rPr>
        <w:noProof/>
      </w:rPr>
      <w:t>4</w:t>
    </w:r>
    <w:r>
      <w:fldChar w:fldCharType="end"/>
    </w:r>
    <w:r>
      <w:t xml:space="preserve"> </w:t>
    </w:r>
  </w:p>
  <w:p w:rsidR="00754FF0" w:rsidRDefault="009F16FC">
    <w:pPr>
      <w:spacing w:after="0"/>
      <w:ind w:left="142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F0"/>
    <w:rsid w:val="000748B2"/>
    <w:rsid w:val="00087814"/>
    <w:rsid w:val="000C138D"/>
    <w:rsid w:val="000D3921"/>
    <w:rsid w:val="001047B0"/>
    <w:rsid w:val="00157D04"/>
    <w:rsid w:val="00202236"/>
    <w:rsid w:val="0027641E"/>
    <w:rsid w:val="00280BC6"/>
    <w:rsid w:val="00290648"/>
    <w:rsid w:val="002C2B78"/>
    <w:rsid w:val="002D126A"/>
    <w:rsid w:val="002F4967"/>
    <w:rsid w:val="00364893"/>
    <w:rsid w:val="00397720"/>
    <w:rsid w:val="004220E2"/>
    <w:rsid w:val="004A6723"/>
    <w:rsid w:val="004B3928"/>
    <w:rsid w:val="004E5115"/>
    <w:rsid w:val="00511FF4"/>
    <w:rsid w:val="00523F10"/>
    <w:rsid w:val="00574B47"/>
    <w:rsid w:val="00587AFB"/>
    <w:rsid w:val="0059457D"/>
    <w:rsid w:val="005A0FA0"/>
    <w:rsid w:val="005C26F5"/>
    <w:rsid w:val="0061555E"/>
    <w:rsid w:val="00621CBE"/>
    <w:rsid w:val="006420FE"/>
    <w:rsid w:val="00754FF0"/>
    <w:rsid w:val="00755A5A"/>
    <w:rsid w:val="00765EC2"/>
    <w:rsid w:val="00790689"/>
    <w:rsid w:val="007D671B"/>
    <w:rsid w:val="008430DB"/>
    <w:rsid w:val="0084459B"/>
    <w:rsid w:val="008A2B38"/>
    <w:rsid w:val="008B53F5"/>
    <w:rsid w:val="008C6E03"/>
    <w:rsid w:val="009130F4"/>
    <w:rsid w:val="009E2806"/>
    <w:rsid w:val="009F16FC"/>
    <w:rsid w:val="00A538E1"/>
    <w:rsid w:val="00A57E89"/>
    <w:rsid w:val="00A77D52"/>
    <w:rsid w:val="00A87593"/>
    <w:rsid w:val="00BF420E"/>
    <w:rsid w:val="00C13524"/>
    <w:rsid w:val="00C14597"/>
    <w:rsid w:val="00C30D96"/>
    <w:rsid w:val="00C4053D"/>
    <w:rsid w:val="00C51C14"/>
    <w:rsid w:val="00C82913"/>
    <w:rsid w:val="00CB652A"/>
    <w:rsid w:val="00D23E7E"/>
    <w:rsid w:val="00D53D5C"/>
    <w:rsid w:val="00D546FA"/>
    <w:rsid w:val="00DB5B59"/>
    <w:rsid w:val="00DD6F17"/>
    <w:rsid w:val="00E144E9"/>
    <w:rsid w:val="00E53027"/>
    <w:rsid w:val="00FB5C3C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2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9457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9457D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uiPriority w:val="99"/>
    <w:unhideWhenUsed/>
    <w:rsid w:val="0059457D"/>
    <w:rPr>
      <w:color w:val="0000FF"/>
      <w:u w:val="single"/>
    </w:rPr>
  </w:style>
  <w:style w:type="paragraph" w:styleId="a6">
    <w:name w:val="No Spacing"/>
    <w:uiPriority w:val="1"/>
    <w:qFormat/>
    <w:rsid w:val="0059457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table" w:styleId="a7">
    <w:name w:val="Table Grid"/>
    <w:basedOn w:val="a1"/>
    <w:uiPriority w:val="39"/>
    <w:rsid w:val="002F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66C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B47"/>
    <w:rPr>
      <w:rFonts w:ascii="Calibri" w:eastAsia="Calibri" w:hAnsi="Calibri" w:cs="Calibri"/>
      <w:color w:val="000000"/>
    </w:rPr>
  </w:style>
  <w:style w:type="paragraph" w:styleId="ac">
    <w:name w:val="header"/>
    <w:basedOn w:val="a"/>
    <w:link w:val="ad"/>
    <w:uiPriority w:val="99"/>
    <w:unhideWhenUsed/>
    <w:rsid w:val="005C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26F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2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9457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9457D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uiPriority w:val="99"/>
    <w:unhideWhenUsed/>
    <w:rsid w:val="0059457D"/>
    <w:rPr>
      <w:color w:val="0000FF"/>
      <w:u w:val="single"/>
    </w:rPr>
  </w:style>
  <w:style w:type="paragraph" w:styleId="a6">
    <w:name w:val="No Spacing"/>
    <w:uiPriority w:val="1"/>
    <w:qFormat/>
    <w:rsid w:val="0059457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table" w:styleId="a7">
    <w:name w:val="Table Grid"/>
    <w:basedOn w:val="a1"/>
    <w:uiPriority w:val="39"/>
    <w:rsid w:val="002F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66C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B47"/>
    <w:rPr>
      <w:rFonts w:ascii="Calibri" w:eastAsia="Calibri" w:hAnsi="Calibri" w:cs="Calibri"/>
      <w:color w:val="000000"/>
    </w:rPr>
  </w:style>
  <w:style w:type="paragraph" w:styleId="ac">
    <w:name w:val="header"/>
    <w:basedOn w:val="a"/>
    <w:link w:val="ad"/>
    <w:uiPriority w:val="99"/>
    <w:unhideWhenUsed/>
    <w:rsid w:val="005C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26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c5946@sum.hsc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Yaroslav V. Riabec</dc:creator>
  <cp:keywords/>
  <dc:description/>
  <cp:lastModifiedBy>Павел</cp:lastModifiedBy>
  <cp:revision>3</cp:revision>
  <cp:lastPrinted>2020-03-11T15:50:00Z</cp:lastPrinted>
  <dcterms:created xsi:type="dcterms:W3CDTF">2020-03-11T11:56:00Z</dcterms:created>
  <dcterms:modified xsi:type="dcterms:W3CDTF">2021-05-13T08:30:00Z</dcterms:modified>
</cp:coreProperties>
</file>