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D9269" w14:textId="77777777" w:rsidR="00566DB2" w:rsidRPr="00566DB2" w:rsidRDefault="00566DB2" w:rsidP="00566DB2">
      <w:pPr>
        <w:suppressAutoHyphens w:val="0"/>
        <w:spacing w:line="256" w:lineRule="auto"/>
        <w:rPr>
          <w:b/>
          <w:bCs/>
          <w:shd w:val="clear" w:color="auto" w:fill="FFFFFF"/>
          <w:lang w:eastAsia="uk-UA"/>
        </w:rPr>
      </w:pPr>
      <w:r w:rsidRPr="00566DB2">
        <w:rPr>
          <w:b/>
          <w:bCs/>
          <w:lang w:val="x-none" w:eastAsia="x-none"/>
        </w:rPr>
        <w:t xml:space="preserve">                 </w:t>
      </w:r>
      <w:r w:rsidRPr="00566DB2">
        <w:rPr>
          <w:b/>
          <w:bCs/>
          <w:shd w:val="clear" w:color="auto" w:fill="FFFFFF"/>
          <w:lang w:eastAsia="uk-UA"/>
        </w:rPr>
        <w:t xml:space="preserve">                                                                                         </w:t>
      </w:r>
      <w:bookmarkStart w:id="0" w:name="_Hlk190097025"/>
      <w:r w:rsidRPr="00566DB2">
        <w:rPr>
          <w:b/>
          <w:bCs/>
          <w:shd w:val="clear" w:color="auto" w:fill="FFFFFF"/>
          <w:lang w:eastAsia="uk-UA"/>
        </w:rPr>
        <w:t>ЗАТВЕРДЖУЮ</w:t>
      </w:r>
    </w:p>
    <w:p w14:paraId="0C16ACA6" w14:textId="77777777" w:rsidR="00566DB2" w:rsidRPr="00566DB2" w:rsidRDefault="00566DB2" w:rsidP="00566DB2">
      <w:pPr>
        <w:suppressAutoHyphens w:val="0"/>
        <w:ind w:left="5670"/>
        <w:rPr>
          <w:b/>
          <w:bCs/>
          <w:shd w:val="clear" w:color="auto" w:fill="FFFFFF"/>
          <w:lang w:val="ru-RU" w:eastAsia="uk-UA"/>
        </w:rPr>
      </w:pPr>
      <w:r w:rsidRPr="00566DB2">
        <w:rPr>
          <w:b/>
          <w:bCs/>
          <w:shd w:val="clear" w:color="auto" w:fill="FFFFFF"/>
          <w:lang w:eastAsia="uk-UA"/>
        </w:rPr>
        <w:t>Директор Департаменту</w:t>
      </w:r>
    </w:p>
    <w:p w14:paraId="5CEA225C" w14:textId="77777777" w:rsidR="00566DB2" w:rsidRPr="00566DB2" w:rsidRDefault="00566DB2" w:rsidP="00566DB2">
      <w:pPr>
        <w:suppressAutoHyphens w:val="0"/>
        <w:ind w:left="5670"/>
        <w:rPr>
          <w:b/>
          <w:bCs/>
          <w:shd w:val="clear" w:color="auto" w:fill="FFFFFF"/>
          <w:lang w:eastAsia="uk-UA"/>
        </w:rPr>
      </w:pPr>
      <w:r w:rsidRPr="00566DB2">
        <w:rPr>
          <w:b/>
          <w:bCs/>
          <w:shd w:val="clear" w:color="auto" w:fill="FFFFFF"/>
          <w:lang w:eastAsia="uk-UA"/>
        </w:rPr>
        <w:t>соціального захисту населення</w:t>
      </w:r>
    </w:p>
    <w:p w14:paraId="1D351D42" w14:textId="77777777" w:rsidR="00566DB2" w:rsidRPr="00566DB2" w:rsidRDefault="00566DB2" w:rsidP="00566DB2">
      <w:pPr>
        <w:suppressAutoHyphens w:val="0"/>
        <w:ind w:left="5670"/>
        <w:rPr>
          <w:b/>
          <w:bCs/>
          <w:shd w:val="clear" w:color="auto" w:fill="FFFFFF"/>
          <w:lang w:eastAsia="uk-UA"/>
        </w:rPr>
      </w:pPr>
      <w:r w:rsidRPr="00566DB2">
        <w:rPr>
          <w:b/>
          <w:bCs/>
          <w:shd w:val="clear" w:color="auto" w:fill="FFFFFF"/>
          <w:lang w:eastAsia="uk-UA"/>
        </w:rPr>
        <w:t>Сумської міської ради</w:t>
      </w:r>
    </w:p>
    <w:p w14:paraId="19B02DCB" w14:textId="77777777" w:rsidR="00566DB2" w:rsidRPr="00566DB2" w:rsidRDefault="00566DB2" w:rsidP="00566DB2">
      <w:pPr>
        <w:suppressAutoHyphens w:val="0"/>
        <w:ind w:left="5670"/>
        <w:jc w:val="both"/>
        <w:rPr>
          <w:b/>
          <w:bCs/>
          <w:shd w:val="clear" w:color="auto" w:fill="FFFFFF"/>
          <w:lang w:val="ru-RU" w:eastAsia="uk-UA"/>
        </w:rPr>
      </w:pPr>
      <w:r w:rsidRPr="00566DB2">
        <w:rPr>
          <w:b/>
          <w:bCs/>
          <w:shd w:val="clear" w:color="auto" w:fill="FFFFFF"/>
          <w:lang w:eastAsia="uk-UA"/>
        </w:rPr>
        <w:t>________________ Тетяна МАСІК</w:t>
      </w:r>
    </w:p>
    <w:p w14:paraId="16D97CCC" w14:textId="77777777" w:rsidR="00566DB2" w:rsidRPr="00566DB2" w:rsidRDefault="00566DB2" w:rsidP="00566DB2">
      <w:pPr>
        <w:suppressAutoHyphens w:val="0"/>
        <w:ind w:left="5670"/>
        <w:rPr>
          <w:shd w:val="clear" w:color="auto" w:fill="FFFFFF"/>
          <w:lang w:eastAsia="uk-UA"/>
        </w:rPr>
      </w:pPr>
      <w:r w:rsidRPr="00566DB2">
        <w:rPr>
          <w:b/>
          <w:bCs/>
          <w:shd w:val="clear" w:color="auto" w:fill="FFFFFF"/>
          <w:lang w:val="ru-RU" w:eastAsia="uk-UA"/>
        </w:rPr>
        <w:t xml:space="preserve">         </w:t>
      </w:r>
      <w:r w:rsidRPr="00566DB2">
        <w:rPr>
          <w:shd w:val="clear" w:color="auto" w:fill="FFFFFF"/>
          <w:lang w:eastAsia="uk-UA"/>
        </w:rPr>
        <w:t>(підпис)</w:t>
      </w:r>
    </w:p>
    <w:p w14:paraId="30954C7E" w14:textId="77777777" w:rsidR="00566DB2" w:rsidRPr="00566DB2" w:rsidRDefault="00566DB2" w:rsidP="00566DB2">
      <w:pPr>
        <w:suppressAutoHyphens w:val="0"/>
        <w:ind w:left="5670"/>
        <w:jc w:val="both"/>
        <w:rPr>
          <w:b/>
          <w:bCs/>
          <w:shd w:val="clear" w:color="auto" w:fill="FFFFFF"/>
          <w:lang w:eastAsia="uk-UA"/>
        </w:rPr>
      </w:pPr>
      <w:r w:rsidRPr="00566DB2">
        <w:rPr>
          <w:b/>
          <w:bCs/>
          <w:shd w:val="clear" w:color="auto" w:fill="FFFFFF"/>
          <w:lang w:eastAsia="uk-UA"/>
        </w:rPr>
        <w:t>МП</w:t>
      </w:r>
    </w:p>
    <w:p w14:paraId="6AA441F5" w14:textId="77777777" w:rsidR="00566DB2" w:rsidRPr="00566DB2" w:rsidRDefault="00566DB2" w:rsidP="00566DB2">
      <w:pPr>
        <w:suppressAutoHyphens w:val="0"/>
        <w:ind w:left="5670"/>
        <w:jc w:val="both"/>
        <w:rPr>
          <w:b/>
          <w:bCs/>
          <w:shd w:val="clear" w:color="auto" w:fill="FFFFFF"/>
          <w:lang w:val="ru-RU" w:eastAsia="uk-UA"/>
        </w:rPr>
      </w:pPr>
      <w:r w:rsidRPr="00566DB2">
        <w:rPr>
          <w:b/>
          <w:bCs/>
          <w:shd w:val="clear" w:color="auto" w:fill="FFFFFF"/>
          <w:lang w:eastAsia="uk-UA"/>
        </w:rPr>
        <w:t>«_____»________________ 2025 р.</w:t>
      </w:r>
      <w:bookmarkEnd w:id="0"/>
    </w:p>
    <w:p w14:paraId="2D94F921" w14:textId="77777777" w:rsidR="00E55F90" w:rsidRPr="002B2556" w:rsidRDefault="00E55F90" w:rsidP="00E55F90">
      <w:pPr>
        <w:jc w:val="center"/>
        <w:rPr>
          <w:b/>
          <w:lang w:eastAsia="uk-UA"/>
        </w:rPr>
      </w:pPr>
    </w:p>
    <w:p w14:paraId="7EC8D0EC" w14:textId="77777777" w:rsidR="002B2556" w:rsidRPr="002B2556" w:rsidRDefault="002B2556" w:rsidP="002B2556">
      <w:pPr>
        <w:jc w:val="center"/>
        <w:rPr>
          <w:b/>
        </w:rPr>
      </w:pPr>
    </w:p>
    <w:p w14:paraId="216A1D81" w14:textId="3A9277F4" w:rsidR="00201FED" w:rsidRPr="002B2556" w:rsidRDefault="00201FED" w:rsidP="002B2556">
      <w:pPr>
        <w:jc w:val="center"/>
        <w:rPr>
          <w:b/>
        </w:rPr>
      </w:pPr>
      <w:r w:rsidRPr="002B2556">
        <w:rPr>
          <w:b/>
        </w:rPr>
        <w:t>ІНФОРМАЦІЙНА КАРТКА</w:t>
      </w:r>
    </w:p>
    <w:p w14:paraId="7EFA918F" w14:textId="77777777" w:rsidR="00201FED" w:rsidRPr="002B2556" w:rsidRDefault="00201FED" w:rsidP="002B2556">
      <w:pPr>
        <w:jc w:val="center"/>
        <w:rPr>
          <w:b/>
        </w:rPr>
      </w:pPr>
      <w:r w:rsidRPr="002B2556">
        <w:rPr>
          <w:b/>
        </w:rPr>
        <w:t>адміністративної послуги</w:t>
      </w:r>
    </w:p>
    <w:p w14:paraId="6DAF27E3" w14:textId="77777777" w:rsidR="009A365F" w:rsidRPr="002B2556" w:rsidRDefault="009A365F" w:rsidP="002B2556">
      <w:pPr>
        <w:jc w:val="center"/>
        <w:rPr>
          <w:rStyle w:val="rvts23"/>
          <w:b/>
        </w:rPr>
      </w:pPr>
      <w:r w:rsidRPr="002B2556">
        <w:rPr>
          <w:rStyle w:val="rvts23"/>
          <w:b/>
        </w:rPr>
        <w:t>„ВИДАЧА ДОВІДКИ ПРО ВЗЯТТЯ НА ОБЛІК ВНУТРІШНЬО ПЕРЕМІЩЕНОЇ ОСОБИ”</w:t>
      </w:r>
    </w:p>
    <w:p w14:paraId="2010A7CE" w14:textId="00B637D6" w:rsidR="00602E0B" w:rsidRPr="00602E0B" w:rsidRDefault="00602E0B" w:rsidP="00602E0B">
      <w:pPr>
        <w:suppressAutoHyphens w:val="0"/>
        <w:jc w:val="center"/>
        <w:rPr>
          <w:u w:val="single"/>
          <w:lang w:eastAsia="ru-RU"/>
        </w:rPr>
      </w:pPr>
      <w:r w:rsidRPr="00602E0B">
        <w:rPr>
          <w:u w:val="single"/>
          <w:lang w:eastAsia="uk-UA"/>
        </w:rPr>
        <w:t xml:space="preserve">Департамент соціального захисту населення Сумської міської ради </w:t>
      </w:r>
    </w:p>
    <w:p w14:paraId="3A024D59" w14:textId="3BE25530" w:rsidR="00602E0B" w:rsidRPr="00602E0B" w:rsidRDefault="00602E0B" w:rsidP="00602E0B">
      <w:pPr>
        <w:suppressAutoHyphens w:val="0"/>
        <w:jc w:val="center"/>
        <w:rPr>
          <w:sz w:val="20"/>
          <w:szCs w:val="20"/>
          <w:lang w:eastAsia="uk-UA"/>
        </w:rPr>
      </w:pPr>
      <w:r w:rsidRPr="00602E0B">
        <w:rPr>
          <w:sz w:val="20"/>
          <w:szCs w:val="20"/>
          <w:lang w:eastAsia="uk-UA"/>
        </w:rPr>
        <w:t>(найменування суб’єкта надання адміністративної послуги та / або центру надання адміністративних послу</w:t>
      </w:r>
      <w:r w:rsidR="004C5CE2">
        <w:rPr>
          <w:sz w:val="20"/>
          <w:szCs w:val="20"/>
          <w:lang w:eastAsia="uk-UA"/>
        </w:rPr>
        <w:t>г</w:t>
      </w:r>
      <w:r w:rsidRPr="00602E0B">
        <w:rPr>
          <w:sz w:val="20"/>
          <w:szCs w:val="20"/>
          <w:lang w:eastAsia="uk-UA"/>
        </w:rPr>
        <w:t>)</w:t>
      </w:r>
    </w:p>
    <w:p w14:paraId="0D9612FC" w14:textId="77777777" w:rsidR="002B2556" w:rsidRPr="002B2556" w:rsidRDefault="002B2556" w:rsidP="002B2556">
      <w:pPr>
        <w:jc w:val="center"/>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054"/>
        <w:gridCol w:w="6237"/>
      </w:tblGrid>
      <w:tr w:rsidR="0013487E" w:rsidRPr="002B2556" w14:paraId="18FAC94F" w14:textId="77777777" w:rsidTr="00C45C12">
        <w:tc>
          <w:tcPr>
            <w:tcW w:w="9747" w:type="dxa"/>
            <w:gridSpan w:val="3"/>
          </w:tcPr>
          <w:p w14:paraId="1BEAC7AC" w14:textId="77777777" w:rsidR="00096975" w:rsidRPr="002B2556" w:rsidRDefault="00096975" w:rsidP="006F40BB">
            <w:pPr>
              <w:spacing w:before="100" w:beforeAutospacing="1"/>
              <w:jc w:val="center"/>
              <w:rPr>
                <w:b/>
                <w:lang w:eastAsia="uk-UA"/>
              </w:rPr>
            </w:pPr>
            <w:r w:rsidRPr="002B2556">
              <w:rPr>
                <w:b/>
                <w:lang w:eastAsia="uk-UA"/>
              </w:rPr>
              <w:t xml:space="preserve">Інформація про суб’єкт надання адміністративної послуги </w:t>
            </w:r>
            <w:r w:rsidR="0021346D" w:rsidRPr="002B2556">
              <w:rPr>
                <w:b/>
                <w:lang w:eastAsia="uk-UA"/>
              </w:rPr>
              <w:t>та / або центр надання адміністративних послуг</w:t>
            </w:r>
          </w:p>
        </w:tc>
      </w:tr>
      <w:tr w:rsidR="00795B75" w:rsidRPr="002B2556" w14:paraId="147EE0F0" w14:textId="77777777" w:rsidTr="0026311E">
        <w:tc>
          <w:tcPr>
            <w:tcW w:w="456" w:type="dxa"/>
          </w:tcPr>
          <w:p w14:paraId="68099B89" w14:textId="77777777" w:rsidR="00795B75" w:rsidRPr="002B2556" w:rsidRDefault="00795B75" w:rsidP="006F40BB">
            <w:pPr>
              <w:spacing w:before="100" w:beforeAutospacing="1"/>
              <w:jc w:val="center"/>
            </w:pPr>
            <w:r w:rsidRPr="002B2556">
              <w:t>1</w:t>
            </w:r>
          </w:p>
        </w:tc>
        <w:tc>
          <w:tcPr>
            <w:tcW w:w="3054" w:type="dxa"/>
          </w:tcPr>
          <w:p w14:paraId="53A0CDAE" w14:textId="4586C776" w:rsidR="00795B75" w:rsidRPr="002B2556" w:rsidRDefault="00795B75" w:rsidP="006F40BB">
            <w:pPr>
              <w:spacing w:before="100" w:beforeAutospacing="1"/>
              <w:jc w:val="center"/>
              <w:rPr>
                <w:lang w:eastAsia="uk-UA"/>
              </w:rPr>
            </w:pPr>
            <w:r w:rsidRPr="002B2556">
              <w:rPr>
                <w:lang w:eastAsia="uk-UA"/>
              </w:rPr>
              <w:t>Місцезнаходження</w:t>
            </w:r>
          </w:p>
        </w:tc>
        <w:tc>
          <w:tcPr>
            <w:tcW w:w="6237" w:type="dxa"/>
            <w:tcBorders>
              <w:top w:val="outset" w:sz="6" w:space="0" w:color="000000"/>
              <w:left w:val="outset" w:sz="6" w:space="0" w:color="000000"/>
              <w:bottom w:val="outset" w:sz="6" w:space="0" w:color="000000"/>
              <w:right w:val="outset" w:sz="6" w:space="0" w:color="000000"/>
            </w:tcBorders>
          </w:tcPr>
          <w:p w14:paraId="615B6F2F" w14:textId="77777777" w:rsidR="00795B75" w:rsidRDefault="00795B75" w:rsidP="003D1557">
            <w:pPr>
              <w:ind w:right="119"/>
            </w:pPr>
            <w:r>
              <w:t>м. Суми, вул. Харківська, буд. 35</w:t>
            </w:r>
          </w:p>
          <w:p w14:paraId="5AFF702A" w14:textId="59BB5874" w:rsidR="003D1557" w:rsidRPr="003D1557" w:rsidRDefault="003D1557" w:rsidP="003D1557">
            <w:pPr>
              <w:ind w:right="119"/>
              <w:rPr>
                <w:lang w:eastAsia="en-US"/>
              </w:rPr>
            </w:pPr>
          </w:p>
        </w:tc>
      </w:tr>
      <w:tr w:rsidR="00795B75" w:rsidRPr="002B2556" w14:paraId="0282436A" w14:textId="77777777" w:rsidTr="0026311E">
        <w:tc>
          <w:tcPr>
            <w:tcW w:w="456" w:type="dxa"/>
          </w:tcPr>
          <w:p w14:paraId="62881D52" w14:textId="77777777" w:rsidR="00795B75" w:rsidRPr="002B2556" w:rsidRDefault="00795B75" w:rsidP="006F40BB">
            <w:pPr>
              <w:spacing w:before="100" w:beforeAutospacing="1"/>
              <w:jc w:val="center"/>
            </w:pPr>
            <w:r w:rsidRPr="002B2556">
              <w:t>2</w:t>
            </w:r>
          </w:p>
        </w:tc>
        <w:tc>
          <w:tcPr>
            <w:tcW w:w="3054" w:type="dxa"/>
          </w:tcPr>
          <w:p w14:paraId="1AD9AD3B" w14:textId="5E9EE277" w:rsidR="00795B75" w:rsidRPr="002B2556" w:rsidRDefault="00795B75" w:rsidP="006F40BB">
            <w:pPr>
              <w:spacing w:before="100" w:beforeAutospacing="1"/>
              <w:jc w:val="center"/>
              <w:rPr>
                <w:lang w:eastAsia="uk-UA"/>
              </w:rPr>
            </w:pPr>
            <w:r w:rsidRPr="002B2556">
              <w:rPr>
                <w:lang w:eastAsia="uk-UA"/>
              </w:rPr>
              <w:t>Інформація щодо режиму роботи</w:t>
            </w:r>
          </w:p>
        </w:tc>
        <w:tc>
          <w:tcPr>
            <w:tcW w:w="6237" w:type="dxa"/>
            <w:tcBorders>
              <w:top w:val="outset" w:sz="6" w:space="0" w:color="000000"/>
              <w:left w:val="outset" w:sz="6" w:space="0" w:color="000000"/>
              <w:bottom w:val="outset" w:sz="6" w:space="0" w:color="000000"/>
              <w:right w:val="outset" w:sz="6" w:space="0" w:color="000000"/>
            </w:tcBorders>
          </w:tcPr>
          <w:p w14:paraId="2CAC89D6" w14:textId="77777777" w:rsidR="00795B75" w:rsidRDefault="00795B75" w:rsidP="003D1557">
            <w:pPr>
              <w:jc w:val="both"/>
            </w:pPr>
            <w:r>
              <w:t>Департамент соціального захисту населення Сумської міської ради (м. Суми, вул. Харківська, буд. 35):                                       понеділок – четвер: 8</w:t>
            </w:r>
            <w:r>
              <w:rPr>
                <w:vertAlign w:val="superscript"/>
              </w:rPr>
              <w:t>00</w:t>
            </w:r>
            <w:r>
              <w:t>-17</w:t>
            </w:r>
            <w:r>
              <w:rPr>
                <w:vertAlign w:val="superscript"/>
              </w:rPr>
              <w:t>15</w:t>
            </w:r>
            <w:r>
              <w:t>, п’ятниця: 8</w:t>
            </w:r>
            <w:r>
              <w:rPr>
                <w:vertAlign w:val="superscript"/>
              </w:rPr>
              <w:t>00</w:t>
            </w:r>
            <w:r>
              <w:t>-16</w:t>
            </w:r>
            <w:r>
              <w:rPr>
                <w:vertAlign w:val="superscript"/>
              </w:rPr>
              <w:t>00</w:t>
            </w:r>
            <w:r>
              <w:rPr>
                <w:vertAlign w:val="subscript"/>
              </w:rPr>
              <w:t xml:space="preserve">, </w:t>
            </w:r>
            <w:r>
              <w:t xml:space="preserve">вихідні </w:t>
            </w:r>
            <w:r w:rsidR="008315BE">
              <w:t xml:space="preserve">           </w:t>
            </w:r>
            <w:r>
              <w:t>дні – субота, неділя</w:t>
            </w:r>
          </w:p>
          <w:p w14:paraId="2BD76D21" w14:textId="2CFE1B22" w:rsidR="003D1557" w:rsidRPr="003D1557" w:rsidRDefault="003D1557" w:rsidP="003D1557">
            <w:pPr>
              <w:jc w:val="both"/>
            </w:pPr>
          </w:p>
        </w:tc>
      </w:tr>
      <w:tr w:rsidR="00795B75" w:rsidRPr="002B2556" w14:paraId="7F152D7F" w14:textId="77777777" w:rsidTr="0026311E">
        <w:tc>
          <w:tcPr>
            <w:tcW w:w="456" w:type="dxa"/>
          </w:tcPr>
          <w:p w14:paraId="5A60E45E" w14:textId="77777777" w:rsidR="00795B75" w:rsidRPr="002B2556" w:rsidRDefault="00795B75" w:rsidP="006F40BB">
            <w:pPr>
              <w:spacing w:before="100" w:beforeAutospacing="1"/>
              <w:jc w:val="center"/>
            </w:pPr>
            <w:r w:rsidRPr="002B2556">
              <w:t>3</w:t>
            </w:r>
          </w:p>
        </w:tc>
        <w:tc>
          <w:tcPr>
            <w:tcW w:w="3054" w:type="dxa"/>
          </w:tcPr>
          <w:p w14:paraId="5225C018" w14:textId="1062DEF4" w:rsidR="00795B75" w:rsidRPr="002B2556" w:rsidRDefault="00795B75" w:rsidP="006F40BB">
            <w:pPr>
              <w:spacing w:before="100" w:beforeAutospacing="1"/>
              <w:jc w:val="center"/>
              <w:rPr>
                <w:lang w:eastAsia="uk-UA"/>
              </w:rPr>
            </w:pPr>
            <w:r w:rsidRPr="002B2556">
              <w:rPr>
                <w:lang w:eastAsia="uk-UA"/>
              </w:rPr>
              <w:t>Телефон / факс, електронна  адреса, офіційний веб-сайт</w:t>
            </w:r>
          </w:p>
        </w:tc>
        <w:tc>
          <w:tcPr>
            <w:tcW w:w="6237" w:type="dxa"/>
            <w:tcBorders>
              <w:top w:val="outset" w:sz="6" w:space="0" w:color="000000"/>
              <w:left w:val="outset" w:sz="6" w:space="0" w:color="000000"/>
              <w:bottom w:val="outset" w:sz="6" w:space="0" w:color="000000"/>
              <w:right w:val="outset" w:sz="6" w:space="0" w:color="000000"/>
            </w:tcBorders>
          </w:tcPr>
          <w:p w14:paraId="08A5C954" w14:textId="77777777" w:rsidR="00795B75" w:rsidRDefault="00795B75" w:rsidP="006F40BB">
            <w:pPr>
              <w:shd w:val="clear" w:color="auto" w:fill="FFFFFF"/>
              <w:rPr>
                <w:lang w:eastAsia="uk-UA"/>
              </w:rPr>
            </w:pPr>
            <w:proofErr w:type="spellStart"/>
            <w:r>
              <w:rPr>
                <w:lang w:eastAsia="uk-UA"/>
              </w:rPr>
              <w:t>тел</w:t>
            </w:r>
            <w:proofErr w:type="spellEnd"/>
            <w:r>
              <w:rPr>
                <w:lang w:eastAsia="uk-UA"/>
              </w:rPr>
              <w:t>. 050-407-81-99, 050-407-80-02</w:t>
            </w:r>
          </w:p>
          <w:p w14:paraId="5B296146" w14:textId="77777777" w:rsidR="00795B75" w:rsidRDefault="00795B75" w:rsidP="006F40BB">
            <w:pPr>
              <w:rPr>
                <w:color w:val="0000FF"/>
                <w:u w:val="single"/>
                <w:lang w:eastAsia="en-US"/>
              </w:rPr>
            </w:pPr>
            <w:r>
              <w:t>е</w:t>
            </w:r>
            <w:r>
              <w:rPr>
                <w:lang w:val="en-US"/>
              </w:rPr>
              <w:t xml:space="preserve">-mail: </w:t>
            </w:r>
            <w:hyperlink r:id="rId7" w:history="1">
              <w:r>
                <w:rPr>
                  <w:rStyle w:val="ab"/>
                  <w:lang w:val="en-US"/>
                </w:rPr>
                <w:t>dszn@smr.gov.ua</w:t>
              </w:r>
            </w:hyperlink>
          </w:p>
          <w:p w14:paraId="5D859863" w14:textId="77777777" w:rsidR="00795B75" w:rsidRDefault="00795B75" w:rsidP="006F40BB">
            <w:pPr>
              <w:rPr>
                <w:color w:val="0000FF"/>
                <w:u w:val="single"/>
              </w:rPr>
            </w:pPr>
            <w:proofErr w:type="spellStart"/>
            <w:r>
              <w:rPr>
                <w:u w:val="single"/>
                <w:lang w:val="en-US"/>
              </w:rPr>
              <w:t>priyom</w:t>
            </w:r>
            <w:proofErr w:type="spellEnd"/>
            <w:r>
              <w:rPr>
                <w:u w:val="single"/>
              </w:rPr>
              <w:t>.</w:t>
            </w:r>
            <w:proofErr w:type="spellStart"/>
            <w:r>
              <w:rPr>
                <w:u w:val="single"/>
                <w:lang w:val="en-US"/>
              </w:rPr>
              <w:t>dszn</w:t>
            </w:r>
            <w:proofErr w:type="spellEnd"/>
            <w:r>
              <w:rPr>
                <w:u w:val="single"/>
              </w:rPr>
              <w:t>@</w:t>
            </w:r>
            <w:proofErr w:type="spellStart"/>
            <w:r>
              <w:rPr>
                <w:u w:val="single"/>
                <w:lang w:val="en-US"/>
              </w:rPr>
              <w:t>smr</w:t>
            </w:r>
            <w:proofErr w:type="spellEnd"/>
            <w:r>
              <w:rPr>
                <w:u w:val="single"/>
              </w:rPr>
              <w:t>.</w:t>
            </w:r>
            <w:r>
              <w:rPr>
                <w:u w:val="single"/>
                <w:lang w:val="en-US"/>
              </w:rPr>
              <w:t>gov</w:t>
            </w:r>
            <w:r>
              <w:rPr>
                <w:u w:val="single"/>
              </w:rPr>
              <w:t>.</w:t>
            </w:r>
            <w:proofErr w:type="spellStart"/>
            <w:r>
              <w:rPr>
                <w:u w:val="single"/>
                <w:lang w:val="en-US"/>
              </w:rPr>
              <w:t>ua</w:t>
            </w:r>
            <w:proofErr w:type="spellEnd"/>
          </w:p>
          <w:p w14:paraId="693405A0" w14:textId="77777777" w:rsidR="00795B75" w:rsidRDefault="00795B75" w:rsidP="006F40BB">
            <w:hyperlink r:id="rId8" w:history="1">
              <w:r>
                <w:rPr>
                  <w:rStyle w:val="ab"/>
                  <w:lang w:val="en-US"/>
                </w:rPr>
                <w:t>https</w:t>
              </w:r>
              <w:r>
                <w:rPr>
                  <w:rStyle w:val="ab"/>
                </w:rPr>
                <w:t>://</w:t>
              </w:r>
              <w:proofErr w:type="spellStart"/>
              <w:r>
                <w:rPr>
                  <w:rStyle w:val="ab"/>
                  <w:lang w:val="en-US"/>
                </w:rPr>
                <w:t>dszn</w:t>
              </w:r>
              <w:proofErr w:type="spellEnd"/>
              <w:r>
                <w:rPr>
                  <w:rStyle w:val="ab"/>
                </w:rPr>
                <w:t>.</w:t>
              </w:r>
              <w:proofErr w:type="spellStart"/>
              <w:r>
                <w:rPr>
                  <w:rStyle w:val="ab"/>
                  <w:lang w:val="en-US"/>
                </w:rPr>
                <w:t>smr</w:t>
              </w:r>
              <w:proofErr w:type="spellEnd"/>
              <w:r>
                <w:rPr>
                  <w:rStyle w:val="ab"/>
                </w:rPr>
                <w:t>.</w:t>
              </w:r>
              <w:r>
                <w:rPr>
                  <w:rStyle w:val="ab"/>
                  <w:lang w:val="en-US"/>
                </w:rPr>
                <w:t>gov</w:t>
              </w:r>
              <w:r>
                <w:rPr>
                  <w:rStyle w:val="ab"/>
                </w:rPr>
                <w:t>.</w:t>
              </w:r>
              <w:proofErr w:type="spellStart"/>
              <w:r>
                <w:rPr>
                  <w:rStyle w:val="ab"/>
                  <w:lang w:val="en-US"/>
                </w:rPr>
                <w:t>ua</w:t>
              </w:r>
              <w:proofErr w:type="spellEnd"/>
            </w:hyperlink>
          </w:p>
          <w:p w14:paraId="0D473050" w14:textId="238AA51A" w:rsidR="00795B75" w:rsidRPr="002B2556" w:rsidRDefault="00795B75" w:rsidP="00133FBF">
            <w:pPr>
              <w:jc w:val="both"/>
              <w:rPr>
                <w:i/>
                <w:lang w:eastAsia="uk-UA"/>
              </w:rPr>
            </w:pPr>
          </w:p>
        </w:tc>
      </w:tr>
      <w:tr w:rsidR="0013487E" w:rsidRPr="002B2556" w14:paraId="34FC8A63" w14:textId="77777777" w:rsidTr="00C45C12">
        <w:tc>
          <w:tcPr>
            <w:tcW w:w="9747" w:type="dxa"/>
            <w:gridSpan w:val="3"/>
          </w:tcPr>
          <w:p w14:paraId="6A7F696E" w14:textId="77777777" w:rsidR="00096975" w:rsidRPr="002B2556" w:rsidRDefault="00096975" w:rsidP="006F40BB">
            <w:pPr>
              <w:spacing w:before="100" w:beforeAutospacing="1"/>
              <w:jc w:val="center"/>
              <w:rPr>
                <w:b/>
                <w:sz w:val="26"/>
                <w:szCs w:val="26"/>
              </w:rPr>
            </w:pPr>
            <w:r w:rsidRPr="002B2556">
              <w:rPr>
                <w:b/>
                <w:lang w:eastAsia="uk-UA"/>
              </w:rPr>
              <w:t>Нормативні акти, якими регламентується надання адміністративної послуги</w:t>
            </w:r>
          </w:p>
        </w:tc>
      </w:tr>
      <w:tr w:rsidR="0013487E" w:rsidRPr="002B2556" w14:paraId="52AC07D0" w14:textId="77777777" w:rsidTr="00C45C12">
        <w:tc>
          <w:tcPr>
            <w:tcW w:w="456" w:type="dxa"/>
          </w:tcPr>
          <w:p w14:paraId="5755C13E" w14:textId="77777777" w:rsidR="00096975" w:rsidRPr="002B2556" w:rsidRDefault="00096975" w:rsidP="006F40BB">
            <w:pPr>
              <w:spacing w:before="100" w:beforeAutospacing="1"/>
              <w:jc w:val="center"/>
            </w:pPr>
            <w:r w:rsidRPr="002B2556">
              <w:t>4</w:t>
            </w:r>
          </w:p>
        </w:tc>
        <w:tc>
          <w:tcPr>
            <w:tcW w:w="3054" w:type="dxa"/>
          </w:tcPr>
          <w:p w14:paraId="0FE35A18" w14:textId="77777777" w:rsidR="00096975" w:rsidRPr="002B2556" w:rsidRDefault="00096975" w:rsidP="006F40BB">
            <w:pPr>
              <w:spacing w:before="100" w:beforeAutospacing="1"/>
              <w:jc w:val="center"/>
            </w:pPr>
            <w:r w:rsidRPr="002B2556">
              <w:t>Закони України</w:t>
            </w:r>
          </w:p>
        </w:tc>
        <w:tc>
          <w:tcPr>
            <w:tcW w:w="6237" w:type="dxa"/>
          </w:tcPr>
          <w:p w14:paraId="2003F3C8" w14:textId="77777777" w:rsidR="00096975" w:rsidRPr="002B2556" w:rsidRDefault="00096975" w:rsidP="006F40BB">
            <w:pPr>
              <w:spacing w:before="100" w:beforeAutospacing="1"/>
              <w:jc w:val="both"/>
            </w:pPr>
            <w:r w:rsidRPr="002B2556">
              <w:t>Закон України „Про забезпечення прав і свобод внутрішньо переміщених осіб” від 20.10.2014 № 1706-VII</w:t>
            </w:r>
            <w:r w:rsidR="008B629E" w:rsidRPr="002B2556">
              <w:t xml:space="preserve"> (далі – Закон)</w:t>
            </w:r>
          </w:p>
        </w:tc>
      </w:tr>
      <w:tr w:rsidR="009E447D" w:rsidRPr="002B2556" w14:paraId="3F136FC3" w14:textId="77777777" w:rsidTr="00C45C12">
        <w:tc>
          <w:tcPr>
            <w:tcW w:w="456" w:type="dxa"/>
          </w:tcPr>
          <w:p w14:paraId="0EE4D23D" w14:textId="7FD5F911" w:rsidR="009E447D" w:rsidRPr="002B2556" w:rsidRDefault="00C636C8" w:rsidP="006F40BB">
            <w:pPr>
              <w:spacing w:before="100" w:beforeAutospacing="1"/>
              <w:jc w:val="center"/>
            </w:pPr>
            <w:r w:rsidRPr="002B2556">
              <w:t>5</w:t>
            </w:r>
          </w:p>
        </w:tc>
        <w:tc>
          <w:tcPr>
            <w:tcW w:w="3054" w:type="dxa"/>
          </w:tcPr>
          <w:p w14:paraId="7B622262" w14:textId="51DEEDD5" w:rsidR="009E447D" w:rsidRPr="002B2556" w:rsidRDefault="009E447D" w:rsidP="006F40BB">
            <w:pPr>
              <w:spacing w:before="100" w:beforeAutospacing="1"/>
              <w:jc w:val="center"/>
            </w:pPr>
            <w:r w:rsidRPr="002B2556">
              <w:t>Акти Президента України</w:t>
            </w:r>
          </w:p>
        </w:tc>
        <w:tc>
          <w:tcPr>
            <w:tcW w:w="6237" w:type="dxa"/>
          </w:tcPr>
          <w:p w14:paraId="7ECDFA97" w14:textId="3DE87651" w:rsidR="009E447D" w:rsidRPr="002B2556" w:rsidRDefault="009E447D" w:rsidP="006F40BB">
            <w:pPr>
              <w:spacing w:before="100" w:beforeAutospacing="1"/>
              <w:jc w:val="both"/>
            </w:pPr>
            <w:r w:rsidRPr="002B2556">
              <w:t>Указ Президента України від 24.02.2022 № 64 “Про введення воєнного стану в Україні”</w:t>
            </w:r>
          </w:p>
        </w:tc>
      </w:tr>
      <w:tr w:rsidR="0013487E" w:rsidRPr="002B2556" w14:paraId="1E7525A9" w14:textId="77777777" w:rsidTr="00C45C12">
        <w:tc>
          <w:tcPr>
            <w:tcW w:w="456" w:type="dxa"/>
          </w:tcPr>
          <w:p w14:paraId="2CB48D55" w14:textId="3F1C3C49" w:rsidR="00096975" w:rsidRPr="002B2556" w:rsidRDefault="00C636C8" w:rsidP="006F40BB">
            <w:pPr>
              <w:spacing w:before="100" w:beforeAutospacing="1"/>
              <w:jc w:val="center"/>
            </w:pPr>
            <w:r w:rsidRPr="002B2556">
              <w:t>6</w:t>
            </w:r>
          </w:p>
        </w:tc>
        <w:tc>
          <w:tcPr>
            <w:tcW w:w="3054" w:type="dxa"/>
          </w:tcPr>
          <w:p w14:paraId="259EB665" w14:textId="77777777" w:rsidR="00096975" w:rsidRPr="002B2556" w:rsidRDefault="00096975" w:rsidP="006F40BB">
            <w:pPr>
              <w:spacing w:before="100" w:beforeAutospacing="1"/>
              <w:jc w:val="center"/>
            </w:pPr>
            <w:r w:rsidRPr="002B2556">
              <w:t>Акти Кабінету Міністрів України</w:t>
            </w:r>
          </w:p>
        </w:tc>
        <w:tc>
          <w:tcPr>
            <w:tcW w:w="6237" w:type="dxa"/>
          </w:tcPr>
          <w:p w14:paraId="1830AD4D" w14:textId="7A5CEC85" w:rsidR="00CF1DED" w:rsidRPr="002B2556" w:rsidRDefault="002B2556" w:rsidP="006F40BB">
            <w:pPr>
              <w:spacing w:before="100" w:beforeAutospacing="1"/>
              <w:jc w:val="both"/>
            </w:pPr>
            <w:r w:rsidRPr="002B2556">
              <w:t xml:space="preserve">Порядок оформлення і видачі довідки про взяття на облік внутрішньо переміщеної особи, затверджений постановою </w:t>
            </w:r>
            <w:r w:rsidR="00096975" w:rsidRPr="002B2556">
              <w:t>Кабінету Міністрів України від</w:t>
            </w:r>
            <w:r w:rsidR="00E3337D" w:rsidRPr="002B2556">
              <w:t> </w:t>
            </w:r>
            <w:r w:rsidR="00096975" w:rsidRPr="002B2556">
              <w:t>01.10.2014 №</w:t>
            </w:r>
            <w:r w:rsidR="0037065A" w:rsidRPr="002B2556">
              <w:t> </w:t>
            </w:r>
            <w:r w:rsidR="00096975" w:rsidRPr="002B2556">
              <w:t>50</w:t>
            </w:r>
            <w:r w:rsidR="006F69BA" w:rsidRPr="002B2556">
              <w:t>9</w:t>
            </w:r>
            <w:r w:rsidR="00096975" w:rsidRPr="002B2556">
              <w:t xml:space="preserve"> „</w:t>
            </w:r>
            <w:r w:rsidR="006F69BA" w:rsidRPr="002B2556">
              <w:t>Про облік внутрішньо переміщених осіб</w:t>
            </w:r>
            <w:r w:rsidR="00096975" w:rsidRPr="002B2556">
              <w:t>”</w:t>
            </w:r>
            <w:r w:rsidR="000A52D5" w:rsidRPr="002B2556">
              <w:t xml:space="preserve"> </w:t>
            </w:r>
            <w:r w:rsidR="000E0E88" w:rsidRPr="002B2556">
              <w:br/>
            </w:r>
            <w:r w:rsidR="00162EB1" w:rsidRPr="002B2556">
              <w:t xml:space="preserve">(далі – </w:t>
            </w:r>
            <w:r w:rsidRPr="002B2556">
              <w:t>Порядок</w:t>
            </w:r>
            <w:r w:rsidR="00162EB1" w:rsidRPr="002B2556">
              <w:t>)</w:t>
            </w:r>
            <w:r w:rsidRPr="002B2556">
              <w:t>, п</w:t>
            </w:r>
            <w:r w:rsidR="009E447D" w:rsidRPr="002B2556">
              <w:t>останова Кабінету Міністрів України від 06.12.2022</w:t>
            </w:r>
            <w:r w:rsidRPr="002B2556">
              <w:t xml:space="preserve"> </w:t>
            </w:r>
            <w:r w:rsidR="009E447D" w:rsidRPr="002B2556">
              <w:t>№ 1364 ,,Деякі питання формування переліку територій, на яких ведуться (велися) бойові дії або тимчасово окупованих Росі</w:t>
            </w:r>
            <w:r w:rsidR="006423EE" w:rsidRPr="002B2556">
              <w:t xml:space="preserve">йською Федерацією” </w:t>
            </w:r>
          </w:p>
        </w:tc>
      </w:tr>
      <w:tr w:rsidR="0013487E" w:rsidRPr="002B2556" w14:paraId="43FC4DB9" w14:textId="77777777" w:rsidTr="00C45C12">
        <w:tc>
          <w:tcPr>
            <w:tcW w:w="456" w:type="dxa"/>
          </w:tcPr>
          <w:p w14:paraId="69FAFF8B" w14:textId="3562C2F7" w:rsidR="00CA0125" w:rsidRPr="002B2556" w:rsidRDefault="00C636C8" w:rsidP="006F40BB">
            <w:pPr>
              <w:spacing w:before="100" w:beforeAutospacing="1"/>
              <w:jc w:val="center"/>
            </w:pPr>
            <w:r w:rsidRPr="002B2556">
              <w:t>7</w:t>
            </w:r>
          </w:p>
        </w:tc>
        <w:tc>
          <w:tcPr>
            <w:tcW w:w="3054" w:type="dxa"/>
          </w:tcPr>
          <w:p w14:paraId="5D2A6869" w14:textId="30430FE2" w:rsidR="00CA0125" w:rsidRPr="002B2556" w:rsidRDefault="00CA0125" w:rsidP="006F40BB">
            <w:pPr>
              <w:spacing w:before="100" w:beforeAutospacing="1"/>
              <w:jc w:val="center"/>
            </w:pPr>
            <w:r w:rsidRPr="002B2556">
              <w:t>Акти центральних органів виконавчої влади</w:t>
            </w:r>
          </w:p>
        </w:tc>
        <w:tc>
          <w:tcPr>
            <w:tcW w:w="6237" w:type="dxa"/>
          </w:tcPr>
          <w:p w14:paraId="3EF47A15" w14:textId="13BE767B" w:rsidR="00CA0125" w:rsidRPr="002B2556" w:rsidRDefault="006C6ECF" w:rsidP="006F40BB">
            <w:pPr>
              <w:spacing w:before="100" w:beforeAutospacing="1"/>
              <w:jc w:val="both"/>
            </w:pPr>
            <w:r w:rsidRPr="002B2556">
              <w:t>Наказ Міністерства праці та соціальної політик</w:t>
            </w:r>
            <w:r w:rsidR="009E447D" w:rsidRPr="002B2556">
              <w:t xml:space="preserve">и України від 19.06.2006 № 345 </w:t>
            </w:r>
            <w:r w:rsidRPr="002B2556">
              <w:t>„</w:t>
            </w:r>
            <w:r w:rsidRPr="002B2556">
              <w:rPr>
                <w:bCs/>
              </w:rPr>
              <w:t xml:space="preserve">Про затвердження Інструкції щодо порядку оформлення і ведення особових справ отримувачів усіх видів соціальної </w:t>
            </w:r>
            <w:proofErr w:type="spellStart"/>
            <w:r w:rsidRPr="002B2556">
              <w:rPr>
                <w:bCs/>
              </w:rPr>
              <w:t>допомогиˮ</w:t>
            </w:r>
            <w:proofErr w:type="spellEnd"/>
            <w:r w:rsidRPr="002B2556">
              <w:rPr>
                <w:bCs/>
              </w:rPr>
              <w:t xml:space="preserve">, </w:t>
            </w:r>
            <w:r w:rsidRPr="002B2556">
              <w:t>зареєстрований у Міністерстві юстиції Укра</w:t>
            </w:r>
            <w:r w:rsidR="000E0E88" w:rsidRPr="002B2556">
              <w:t>їни 06.10.2006 за № 1098/12972</w:t>
            </w:r>
            <w:r w:rsidR="002B2556" w:rsidRPr="002B2556">
              <w:t>, н</w:t>
            </w:r>
            <w:r w:rsidR="002415CF" w:rsidRPr="002B2556">
              <w:t xml:space="preserve">аказ Міністерства з питань реінтеграції тимчасово окупованих територій України від </w:t>
            </w:r>
            <w:r w:rsidR="00DD3931" w:rsidRPr="002B2556">
              <w:rPr>
                <w:bCs/>
              </w:rPr>
              <w:t xml:space="preserve">22.12.2022 </w:t>
            </w:r>
            <w:r w:rsidR="009E447D" w:rsidRPr="002B2556">
              <w:rPr>
                <w:bCs/>
              </w:rPr>
              <w:t xml:space="preserve">№ 309 </w:t>
            </w:r>
            <w:r w:rsidR="002415CF" w:rsidRPr="002B2556">
              <w:rPr>
                <w:bCs/>
              </w:rPr>
              <w:t>,,</w:t>
            </w:r>
            <w:r w:rsidR="009E447D" w:rsidRPr="002B2556">
              <w:t xml:space="preserve">Про затвердження Переліку територій, на яких </w:t>
            </w:r>
            <w:r w:rsidR="009E447D" w:rsidRPr="002B2556">
              <w:lastRenderedPageBreak/>
              <w:t>ведуться (велися) бойові дії або тимчасово окупованих Російською Федерацією</w:t>
            </w:r>
            <w:r w:rsidR="002415CF" w:rsidRPr="002B2556">
              <w:t xml:space="preserve">”, зареєстрований </w:t>
            </w:r>
            <w:r w:rsidR="00CC0835" w:rsidRPr="002B2556">
              <w:t xml:space="preserve">у </w:t>
            </w:r>
            <w:r w:rsidR="002415CF" w:rsidRPr="002B2556">
              <w:t>Міністерстві юстиції України</w:t>
            </w:r>
            <w:r w:rsidR="00DB727C" w:rsidRPr="002B2556">
              <w:t xml:space="preserve"> </w:t>
            </w:r>
            <w:r w:rsidR="009E447D" w:rsidRPr="002B2556">
              <w:t xml:space="preserve">23.12.2022 за № 1668/39004 </w:t>
            </w:r>
            <w:r w:rsidR="00DB727C" w:rsidRPr="002B2556">
              <w:t xml:space="preserve">(зі змінами) </w:t>
            </w:r>
          </w:p>
        </w:tc>
      </w:tr>
      <w:tr w:rsidR="0013487E" w:rsidRPr="002B2556" w14:paraId="21F90BF9" w14:textId="77777777" w:rsidTr="00C45C12">
        <w:tc>
          <w:tcPr>
            <w:tcW w:w="9747" w:type="dxa"/>
            <w:gridSpan w:val="3"/>
          </w:tcPr>
          <w:p w14:paraId="0F329133" w14:textId="15ACB4E2" w:rsidR="00096975" w:rsidRPr="002B2556" w:rsidRDefault="00C636C8" w:rsidP="006F40BB">
            <w:pPr>
              <w:spacing w:before="100" w:beforeAutospacing="1"/>
              <w:jc w:val="center"/>
              <w:rPr>
                <w:b/>
              </w:rPr>
            </w:pPr>
            <w:r w:rsidRPr="002B2556">
              <w:rPr>
                <w:b/>
              </w:rPr>
              <w:lastRenderedPageBreak/>
              <w:t>Умови отримання адміністративної послуги</w:t>
            </w:r>
          </w:p>
        </w:tc>
      </w:tr>
      <w:tr w:rsidR="0013487E" w:rsidRPr="002B2556" w14:paraId="070C0AB6" w14:textId="77777777" w:rsidTr="00C45C12">
        <w:tc>
          <w:tcPr>
            <w:tcW w:w="456" w:type="dxa"/>
          </w:tcPr>
          <w:p w14:paraId="6A4D1D01" w14:textId="633E07EF" w:rsidR="00096975" w:rsidRPr="002B2556" w:rsidRDefault="00C636C8" w:rsidP="006F40BB">
            <w:pPr>
              <w:spacing w:before="100" w:beforeAutospacing="1"/>
              <w:jc w:val="center"/>
            </w:pPr>
            <w:r w:rsidRPr="002B2556">
              <w:t>8</w:t>
            </w:r>
          </w:p>
        </w:tc>
        <w:tc>
          <w:tcPr>
            <w:tcW w:w="3054" w:type="dxa"/>
          </w:tcPr>
          <w:p w14:paraId="2B5EAF7E" w14:textId="4FE7431E" w:rsidR="00096975" w:rsidRPr="002B2556" w:rsidRDefault="00096975" w:rsidP="006F40BB">
            <w:pPr>
              <w:spacing w:before="100" w:beforeAutospacing="1"/>
              <w:jc w:val="center"/>
              <w:rPr>
                <w:lang w:eastAsia="uk-UA"/>
              </w:rPr>
            </w:pPr>
            <w:r w:rsidRPr="002B2556">
              <w:rPr>
                <w:lang w:eastAsia="uk-UA"/>
              </w:rPr>
              <w:t>Підстава для отримання</w:t>
            </w:r>
          </w:p>
        </w:tc>
        <w:tc>
          <w:tcPr>
            <w:tcW w:w="6237" w:type="dxa"/>
          </w:tcPr>
          <w:p w14:paraId="252DDC60" w14:textId="77777777" w:rsidR="00D954DF" w:rsidRPr="00D954DF" w:rsidRDefault="00D954DF" w:rsidP="006F40BB">
            <w:pPr>
              <w:jc w:val="both"/>
              <w:rPr>
                <w:rStyle w:val="rvts0"/>
              </w:rPr>
            </w:pPr>
            <w:r w:rsidRPr="00D954DF">
              <w:rPr>
                <w:rStyle w:val="rvts0"/>
              </w:rPr>
              <w:t>На отримання довідки про взяття на облік внутрішньо переміщеної особи (далі – довідка) мають право:</w:t>
            </w:r>
          </w:p>
          <w:p w14:paraId="6B6C16BB" w14:textId="77777777" w:rsidR="00D954DF" w:rsidRPr="00D954DF" w:rsidRDefault="00D954DF" w:rsidP="006F40BB">
            <w:pPr>
              <w:jc w:val="both"/>
              <w:rPr>
                <w:rStyle w:val="rvts0"/>
              </w:rPr>
            </w:pPr>
            <w:r w:rsidRPr="00D954DF">
              <w:rPr>
                <w:rStyle w:val="rvts0"/>
              </w:rPr>
              <w:t xml:space="preserve">повнолітні або неповнолітні внутрішньо переміщені особи, які перемістилися з територій включених до переліку територій визначених наказом </w:t>
            </w:r>
            <w:proofErr w:type="spellStart"/>
            <w:r w:rsidRPr="00D954DF">
              <w:rPr>
                <w:rStyle w:val="rvts0"/>
              </w:rPr>
              <w:t>Мінреінтеграції</w:t>
            </w:r>
            <w:proofErr w:type="spellEnd"/>
            <w:r w:rsidRPr="00D954DF">
              <w:rPr>
                <w:rStyle w:val="rvts0"/>
              </w:rPr>
              <w:t xml:space="preserve"> №309;</w:t>
            </w:r>
          </w:p>
          <w:p w14:paraId="2CB0E531" w14:textId="77777777" w:rsidR="00D954DF" w:rsidRPr="00D954DF" w:rsidRDefault="00D954DF" w:rsidP="006F40BB">
            <w:pPr>
              <w:jc w:val="both"/>
              <w:rPr>
                <w:rStyle w:val="rvts0"/>
              </w:rPr>
            </w:pPr>
            <w:r w:rsidRPr="00D954DF">
              <w:rPr>
                <w:rStyle w:val="rvts0"/>
              </w:rPr>
              <w:t>малолітні діти, недієздатні особи або особа, дієздатність якої обмежена, - через законного представника; від імені малолітньої дитини, яка прибула без супроводження законного представника, для отримання довідки може подавати від її імені родич (баба, дід, прабаба, прадід, повнолітні брат або сестра, тітка, дядько) або вітчим, мачуха, в яких проживає (перебуває) дитина або орган опіки та піклування за місцем перебування такої дитини.</w:t>
            </w:r>
          </w:p>
          <w:p w14:paraId="195559F3" w14:textId="77777777" w:rsidR="00D954DF" w:rsidRPr="00D954DF" w:rsidRDefault="00D954DF" w:rsidP="006F40BB">
            <w:pPr>
              <w:jc w:val="both"/>
              <w:rPr>
                <w:rStyle w:val="rvts0"/>
              </w:rPr>
            </w:pPr>
            <w:r w:rsidRPr="00D954DF">
              <w:rPr>
                <w:rStyle w:val="rvts0"/>
              </w:rPr>
              <w:t>особи, які відбували (відбувають) покарання у місцях позбавлення волі та мали (мають) зареєстроване місце проживання на території, де виникли обставини, зазначені в статті 1 Закону України “Про забезпечення прав і свобод внутрішньо переміщених осіб” (далі - Закон), на дату їх виникнення, після звільнення мають право на отримання довідки, якщо не бажають повертатися до попереднього місця проживання.;</w:t>
            </w:r>
          </w:p>
          <w:p w14:paraId="7A688E40" w14:textId="77777777" w:rsidR="00D954DF" w:rsidRPr="00D954DF" w:rsidRDefault="00D954DF" w:rsidP="006F40BB">
            <w:pPr>
              <w:jc w:val="both"/>
              <w:rPr>
                <w:rStyle w:val="rvts0"/>
              </w:rPr>
            </w:pPr>
            <w:r w:rsidRPr="00D954DF">
              <w:rPr>
                <w:rStyle w:val="rvts0"/>
              </w:rPr>
              <w:t>військовослужбовці (крім військовослужбовців строкової служби та військової служби за призовом осіб офіцерського складу), які проходили військову службу та мали зареєстроване місце проживання на території, де виникли обставини, зазначені в статті 1 Закону, на дату їх виникнення.;</w:t>
            </w:r>
          </w:p>
          <w:p w14:paraId="18261853" w14:textId="77777777" w:rsidR="00D954DF" w:rsidRPr="00D954DF" w:rsidRDefault="00D954DF" w:rsidP="006F40BB">
            <w:pPr>
              <w:jc w:val="both"/>
              <w:rPr>
                <w:rStyle w:val="rvts0"/>
              </w:rPr>
            </w:pPr>
            <w:r w:rsidRPr="00D954DF">
              <w:rPr>
                <w:rStyle w:val="rvts0"/>
              </w:rPr>
              <w:t xml:space="preserve">студенти, які навчаються в закладах професійної (професійно-технічної), фахової </w:t>
            </w:r>
            <w:proofErr w:type="spellStart"/>
            <w:r w:rsidRPr="00D954DF">
              <w:rPr>
                <w:rStyle w:val="rvts0"/>
              </w:rPr>
              <w:t>передвищої</w:t>
            </w:r>
            <w:proofErr w:type="spellEnd"/>
            <w:r w:rsidRPr="00D954DF">
              <w:rPr>
                <w:rStyle w:val="rvts0"/>
              </w:rPr>
              <w:t xml:space="preserve">, вищої освіти, які перемістилися з територій, на яких ведуться бойові дії, або з тимчасово окупованих Російською Федерацією територій,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D954DF">
              <w:rPr>
                <w:rStyle w:val="rvts0"/>
              </w:rPr>
              <w:t>Мінреінтеграції</w:t>
            </w:r>
            <w:proofErr w:type="spellEnd"/>
            <w:r w:rsidRPr="00D954DF">
              <w:rPr>
                <w:rStyle w:val="rvts0"/>
              </w:rPr>
              <w:t>, щодо яких не визначено дати завершення бойових дій (припинення можливості бойових дій) або тимчасової окупації Російською Федерацією;</w:t>
            </w:r>
          </w:p>
          <w:p w14:paraId="087FF15C" w14:textId="77777777" w:rsidR="00D954DF" w:rsidRPr="00D954DF" w:rsidRDefault="00D954DF" w:rsidP="006F40BB">
            <w:pPr>
              <w:jc w:val="both"/>
              <w:rPr>
                <w:rStyle w:val="rvts0"/>
              </w:rPr>
            </w:pPr>
            <w:r w:rsidRPr="00D954DF">
              <w:rPr>
                <w:rStyle w:val="rvts0"/>
              </w:rPr>
              <w:t>особи, у яких внаслідок бойових дій, терористичних актів, диверсій, спричинених збройною агресією Російської Федерації проти України, знищене або пошкоджене (до ступеня непридатного для проживання) житлове приміщення;</w:t>
            </w:r>
          </w:p>
          <w:p w14:paraId="2F5B1BA8" w14:textId="77777777" w:rsidR="00D954DF" w:rsidRPr="00D954DF" w:rsidRDefault="00D954DF" w:rsidP="006F40BB">
            <w:pPr>
              <w:jc w:val="both"/>
              <w:rPr>
                <w:rStyle w:val="rvts0"/>
              </w:rPr>
            </w:pPr>
            <w:r w:rsidRPr="00D954DF">
              <w:rPr>
                <w:rStyle w:val="rvts0"/>
              </w:rPr>
              <w:t>студенти, які здобували певний освітньо-кваліфікаційний рівень і мали реєстрацію місця проживання в гуртожитках, після зняття з реєстрації мають право на отримання довідки, якщо вони не бажають повернутися до попереднього місця проживання через обставини, зазначені в статті 1 Закону;</w:t>
            </w:r>
          </w:p>
          <w:p w14:paraId="5540CF93" w14:textId="77777777" w:rsidR="00D954DF" w:rsidRPr="00D954DF" w:rsidRDefault="00D954DF" w:rsidP="006F40BB">
            <w:pPr>
              <w:jc w:val="both"/>
              <w:rPr>
                <w:rStyle w:val="rvts0"/>
              </w:rPr>
            </w:pPr>
            <w:r w:rsidRPr="00D954DF">
              <w:rPr>
                <w:rStyle w:val="rvts0"/>
              </w:rPr>
              <w:lastRenderedPageBreak/>
              <w:t xml:space="preserve">особи, житлові приміщення яких знищені або пошкоджені (до ступеня непридатного для проживання) внаслідок збройної агресії Російської Федерації, що підтверджується відповідним актом обстеження технічного стану житлового приміщення (будинку, квартири), та неповнолітні діти, які отримали паспорт громадянина України, незалежно від наявності (відсутності) реєстрації місця проживання, якщо інформацію про них </w:t>
            </w:r>
            <w:proofErr w:type="spellStart"/>
            <w:r w:rsidRPr="00D954DF">
              <w:rPr>
                <w:rStyle w:val="rvts0"/>
              </w:rPr>
              <w:t>внесено</w:t>
            </w:r>
            <w:proofErr w:type="spellEnd"/>
            <w:r w:rsidRPr="00D954DF">
              <w:rPr>
                <w:rStyle w:val="rvts0"/>
              </w:rPr>
              <w:t xml:space="preserve"> до Єдиної інформаційної бази даних про внутрішньо переміщених осіб;</w:t>
            </w:r>
          </w:p>
          <w:p w14:paraId="5755863F" w14:textId="3268288C" w:rsidR="00797C6A" w:rsidRPr="002B2556" w:rsidRDefault="00D954DF" w:rsidP="006F40BB">
            <w:pPr>
              <w:jc w:val="both"/>
            </w:pPr>
            <w:r w:rsidRPr="00D954DF">
              <w:rPr>
                <w:rStyle w:val="rvts0"/>
              </w:rPr>
              <w:t xml:space="preserve">з 1 серпня 2023 р. на отримання довідки мають право особи, які залишили або покинули своє місце проживання у зв’язку з обставинами, зазначеними у статті 1 Закону, та перемістилися з територій, на яких ведуться бойові дії, або з тимчасово окупованих Російською Федерацією територій,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D954DF">
              <w:rPr>
                <w:rStyle w:val="rvts0"/>
              </w:rPr>
              <w:t>Мінреінтеграції</w:t>
            </w:r>
            <w:proofErr w:type="spellEnd"/>
            <w:r w:rsidRPr="00D954DF">
              <w:rPr>
                <w:rStyle w:val="rvts0"/>
              </w:rPr>
              <w:t>, щодо яких не визначено дати завершення бойових дій (припинення можливості бойових дій) або тимчасової окупації Російською Федерацією, а також особи, у яких внаслідок бойових дій, терористичних актів, диверсій, спричинених збройною агресією Російської Федерації проти України, знищене або пошкоджене (до ступеня непридатного для проживання) житлове приміщення.</w:t>
            </w:r>
          </w:p>
        </w:tc>
      </w:tr>
      <w:tr w:rsidR="0013487E" w:rsidRPr="002B2556" w14:paraId="14B413C3" w14:textId="77777777" w:rsidTr="00C45C12">
        <w:tc>
          <w:tcPr>
            <w:tcW w:w="456" w:type="dxa"/>
          </w:tcPr>
          <w:p w14:paraId="7403AA33" w14:textId="2A27D77A" w:rsidR="00096975" w:rsidRPr="002B2556" w:rsidRDefault="00C636C8" w:rsidP="006F40BB">
            <w:pPr>
              <w:spacing w:before="100" w:beforeAutospacing="1"/>
              <w:jc w:val="center"/>
            </w:pPr>
            <w:r w:rsidRPr="002B2556">
              <w:lastRenderedPageBreak/>
              <w:t>9</w:t>
            </w:r>
          </w:p>
        </w:tc>
        <w:tc>
          <w:tcPr>
            <w:tcW w:w="3054" w:type="dxa"/>
          </w:tcPr>
          <w:p w14:paraId="4BA56EAC" w14:textId="77777777" w:rsidR="00096975" w:rsidRPr="002B2556" w:rsidRDefault="00096975" w:rsidP="006F40BB">
            <w:pPr>
              <w:spacing w:before="100" w:beforeAutospacing="1"/>
              <w:jc w:val="center"/>
              <w:rPr>
                <w:lang w:eastAsia="uk-UA"/>
              </w:rPr>
            </w:pPr>
            <w:r w:rsidRPr="002B2556">
              <w:rPr>
                <w:lang w:eastAsia="ru-RU"/>
              </w:rPr>
              <w:t>Перелік необхідних документів</w:t>
            </w:r>
          </w:p>
        </w:tc>
        <w:tc>
          <w:tcPr>
            <w:tcW w:w="6237" w:type="dxa"/>
          </w:tcPr>
          <w:p w14:paraId="02E55D27" w14:textId="77777777" w:rsidR="00D954DF" w:rsidRPr="00D954DF" w:rsidRDefault="00D954DF" w:rsidP="006F40BB">
            <w:pPr>
              <w:jc w:val="both"/>
              <w:rPr>
                <w:rStyle w:val="rvts0"/>
              </w:rPr>
            </w:pPr>
            <w:r w:rsidRPr="00D954DF">
              <w:rPr>
                <w:rStyle w:val="rvts0"/>
              </w:rPr>
              <w:t>Для отримання довідки  подаються:</w:t>
            </w:r>
          </w:p>
          <w:p w14:paraId="3433406A" w14:textId="77777777" w:rsidR="00D954DF" w:rsidRPr="00D954DF" w:rsidRDefault="00D954DF" w:rsidP="006F40BB">
            <w:pPr>
              <w:jc w:val="both"/>
              <w:rPr>
                <w:rStyle w:val="rvts0"/>
              </w:rPr>
            </w:pPr>
            <w:r w:rsidRPr="00D954DF">
              <w:rPr>
                <w:rStyle w:val="rvts0"/>
              </w:rPr>
              <w:t>заява про взяття на облік за формою згідно з додатком 1 до Порядку оформлення і видачі довідки про взяття на облік внутрішньо переміщеної особи, затвердженого постановою № 509 (далі – Порядок);</w:t>
            </w:r>
          </w:p>
          <w:p w14:paraId="2D3AF289" w14:textId="77777777" w:rsidR="00D954DF" w:rsidRPr="00D954DF" w:rsidRDefault="00D954DF" w:rsidP="006F40BB">
            <w:pPr>
              <w:jc w:val="both"/>
              <w:rPr>
                <w:rStyle w:val="rvts0"/>
              </w:rPr>
            </w:pPr>
            <w:r w:rsidRPr="00D954DF">
              <w:rPr>
                <w:rStyle w:val="rvts0"/>
              </w:rPr>
              <w:t>документ, що посвідчує особу та підтверджує громадянство України, або документ, що посвідчує особу та підтверджує її спеціальний статус, або свідоцтво про народження дитини. У разі відсутності в документі, що посвідчує особу та підтверджує громадянство України, або документі, що посвідчує особу та підтверджує її спеціальний статус, відмітки про реєстрацію місця проживання на території адміністративно-територіальної одиниці, з якої здійснюється внутрішнє переміщення, заявник надає докази, що підтверджують факт проживання на території адміністративно-територіальної одиниці, з якої здійснюється внутрішнє переміщення, на день виникнення обставин, що спричинили внутрішнє переміщення;</w:t>
            </w:r>
          </w:p>
          <w:p w14:paraId="49773BF3" w14:textId="77777777" w:rsidR="00D954DF" w:rsidRPr="00D954DF" w:rsidRDefault="00D954DF" w:rsidP="006F40BB">
            <w:pPr>
              <w:jc w:val="both"/>
              <w:rPr>
                <w:rStyle w:val="rvts0"/>
              </w:rPr>
            </w:pPr>
            <w:r w:rsidRPr="00D954DF">
              <w:rPr>
                <w:rStyle w:val="rvts0"/>
              </w:rPr>
              <w:t xml:space="preserve">У разі відсутності документа, що посвідчує особу та підтверджує громадянство України, або документа, що посвідчує особу та підтверджує її спеціальний статус, під час подання заяви про взяття на облік у період дії воєнного стану заявник пред’являє відображення в електронній формі інформації, що міститься у документах, що посвідчують особу та підтверджують громадянство України або її спеціальний статус, сформованих засобами Єдиного державного </w:t>
            </w:r>
            <w:proofErr w:type="spellStart"/>
            <w:r w:rsidRPr="00D954DF">
              <w:rPr>
                <w:rStyle w:val="rvts0"/>
              </w:rPr>
              <w:t>вебпорталу</w:t>
            </w:r>
            <w:proofErr w:type="spellEnd"/>
            <w:r w:rsidRPr="00D954DF">
              <w:rPr>
                <w:rStyle w:val="rvts0"/>
              </w:rPr>
              <w:t xml:space="preserve"> електронних послуг, </w:t>
            </w:r>
            <w:r w:rsidRPr="00D954DF">
              <w:rPr>
                <w:rStyle w:val="rvts0"/>
              </w:rPr>
              <w:lastRenderedPageBreak/>
              <w:t xml:space="preserve">зокрема з використанням мобільного додатка Порталу Дія (Дія) або </w:t>
            </w:r>
            <w:proofErr w:type="spellStart"/>
            <w:r w:rsidRPr="00D954DF">
              <w:rPr>
                <w:rStyle w:val="rvts0"/>
              </w:rPr>
              <w:t>єДокумент</w:t>
            </w:r>
            <w:proofErr w:type="spellEnd"/>
            <w:r w:rsidRPr="00D954DF">
              <w:rPr>
                <w:rStyle w:val="rvts0"/>
              </w:rPr>
              <w:t>, або довідку про подання документів для оформлення паспорта громадянина України, видану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за формою згідно з додатком 3, для осіб, яких ідентифіковано за відомостями Єдиного державного демографічного реєстру або відомчої інформаційної системи ДМС.</w:t>
            </w:r>
          </w:p>
          <w:p w14:paraId="7E43AC5F" w14:textId="77777777" w:rsidR="00D954DF" w:rsidRPr="00D954DF" w:rsidRDefault="00D954DF" w:rsidP="006F40BB">
            <w:pPr>
              <w:jc w:val="both"/>
              <w:rPr>
                <w:rStyle w:val="rvts0"/>
              </w:rPr>
            </w:pPr>
            <w:r w:rsidRPr="00D954DF">
              <w:rPr>
                <w:rStyle w:val="rvts0"/>
              </w:rPr>
              <w:t>У разі подання заяви про взяття на облік законним представником особи, від імені якої подається заява, додатково подаються:</w:t>
            </w:r>
          </w:p>
          <w:p w14:paraId="0538A337" w14:textId="77777777" w:rsidR="00D954DF" w:rsidRPr="00D954DF" w:rsidRDefault="00D954DF" w:rsidP="006F40BB">
            <w:pPr>
              <w:jc w:val="both"/>
              <w:rPr>
                <w:rStyle w:val="rvts0"/>
              </w:rPr>
            </w:pPr>
            <w:r w:rsidRPr="00D954DF">
              <w:rPr>
                <w:rStyle w:val="rvts0"/>
              </w:rPr>
              <w:t>документ, що посвідчує особу законного представника;</w:t>
            </w:r>
          </w:p>
          <w:p w14:paraId="68DA1B44" w14:textId="77777777" w:rsidR="00D954DF" w:rsidRPr="00D954DF" w:rsidRDefault="00D954DF" w:rsidP="006F40BB">
            <w:pPr>
              <w:jc w:val="both"/>
              <w:rPr>
                <w:rStyle w:val="rvts0"/>
              </w:rPr>
            </w:pPr>
            <w:r w:rsidRPr="00D954DF">
              <w:rPr>
                <w:rStyle w:val="rvts0"/>
              </w:rPr>
              <w:t>документ, що підтверджує повноваження особи як законного представника, крім випадків, коли законними представниками є батьки (</w:t>
            </w:r>
            <w:proofErr w:type="spellStart"/>
            <w:r w:rsidRPr="00D954DF">
              <w:rPr>
                <w:rStyle w:val="rvts0"/>
              </w:rPr>
              <w:t>усиновлювачі</w:t>
            </w:r>
            <w:proofErr w:type="spellEnd"/>
            <w:r w:rsidRPr="00D954DF">
              <w:rPr>
                <w:rStyle w:val="rvts0"/>
              </w:rPr>
              <w:t>);</w:t>
            </w:r>
          </w:p>
          <w:p w14:paraId="1254F8F1" w14:textId="77777777" w:rsidR="00D954DF" w:rsidRPr="00D954DF" w:rsidRDefault="00D954DF" w:rsidP="006F40BB">
            <w:pPr>
              <w:jc w:val="both"/>
              <w:rPr>
                <w:rStyle w:val="rvts0"/>
              </w:rPr>
            </w:pPr>
            <w:r w:rsidRPr="00D954DF">
              <w:rPr>
                <w:rStyle w:val="rvts0"/>
              </w:rPr>
              <w:t>документ, що підтверджує повноваження представника органу опіки та піклування або керівника закладу соціального захисту, та документ, що підтверджує факт зарахування особи до такого закладу (у разі зарахування до закладу)</w:t>
            </w:r>
          </w:p>
          <w:p w14:paraId="60DEE4FB" w14:textId="77777777" w:rsidR="00D954DF" w:rsidRPr="00D954DF" w:rsidRDefault="00D954DF" w:rsidP="006F40BB">
            <w:pPr>
              <w:jc w:val="both"/>
              <w:rPr>
                <w:rStyle w:val="rvts0"/>
              </w:rPr>
            </w:pPr>
            <w:r w:rsidRPr="00D954DF">
              <w:rPr>
                <w:rStyle w:val="rvts0"/>
              </w:rPr>
              <w:t>у разі потреби – свідоцтво про народження дитини.</w:t>
            </w:r>
          </w:p>
          <w:p w14:paraId="62034A32" w14:textId="77777777" w:rsidR="00D954DF" w:rsidRPr="00D954DF" w:rsidRDefault="00D954DF" w:rsidP="006F40BB">
            <w:pPr>
              <w:jc w:val="both"/>
              <w:rPr>
                <w:rStyle w:val="rvts0"/>
              </w:rPr>
            </w:pPr>
            <w:r w:rsidRPr="00D954DF">
              <w:rPr>
                <w:rStyle w:val="rvts0"/>
              </w:rPr>
              <w:t>У разі подання заяви про взяття на облік малолітньої дитини особою, зазначеною в абзацах сьомому – десятому пункту 2 Порядку, додатково подаються:</w:t>
            </w:r>
          </w:p>
          <w:p w14:paraId="33425846" w14:textId="77777777" w:rsidR="00D954DF" w:rsidRPr="00D954DF" w:rsidRDefault="00D954DF" w:rsidP="006F40BB">
            <w:pPr>
              <w:jc w:val="both"/>
              <w:rPr>
                <w:rStyle w:val="rvts0"/>
              </w:rPr>
            </w:pPr>
            <w:r w:rsidRPr="00D954DF">
              <w:rPr>
                <w:rStyle w:val="rvts0"/>
              </w:rPr>
              <w:t>документ, що посвідчує особу заявника;</w:t>
            </w:r>
          </w:p>
          <w:p w14:paraId="134155CA" w14:textId="77777777" w:rsidR="00D954DF" w:rsidRPr="00D954DF" w:rsidRDefault="00D954DF" w:rsidP="006F40BB">
            <w:pPr>
              <w:jc w:val="both"/>
              <w:rPr>
                <w:rStyle w:val="rvts0"/>
              </w:rPr>
            </w:pPr>
            <w:r w:rsidRPr="00D954DF">
              <w:rPr>
                <w:rStyle w:val="rvts0"/>
              </w:rPr>
              <w:t>документи, що підтверджують родинні стосунки між дитиною та заявником;</w:t>
            </w:r>
          </w:p>
          <w:p w14:paraId="203B0ED0" w14:textId="4C84F07D" w:rsidR="00650899" w:rsidRPr="002B2556" w:rsidRDefault="00D954DF" w:rsidP="006F40BB">
            <w:pPr>
              <w:jc w:val="both"/>
              <w:rPr>
                <w:rStyle w:val="rvts0"/>
              </w:rPr>
            </w:pPr>
            <w:r w:rsidRPr="00D954DF">
              <w:rPr>
                <w:rStyle w:val="rvts0"/>
              </w:rPr>
              <w:t>документ, що підтверджує повноваження представника органу опіки та піклування або керівника дитячого закладу, закладу охорони здоров’я або закладу соціального захисту дітей, в якому дитина перебуває на повному державному забезпеченні, та документ, що підтверджує факт зарахування дитини до такого закладу</w:t>
            </w:r>
          </w:p>
        </w:tc>
      </w:tr>
      <w:tr w:rsidR="0013487E" w:rsidRPr="002B2556" w14:paraId="4DEBD58D" w14:textId="77777777" w:rsidTr="00C45C12">
        <w:tc>
          <w:tcPr>
            <w:tcW w:w="456" w:type="dxa"/>
          </w:tcPr>
          <w:p w14:paraId="5B66DD48" w14:textId="0E8AC5B0" w:rsidR="00096975" w:rsidRPr="002B2556" w:rsidRDefault="00C636C8" w:rsidP="006F40BB">
            <w:pPr>
              <w:spacing w:before="100" w:beforeAutospacing="1"/>
              <w:jc w:val="center"/>
            </w:pPr>
            <w:r w:rsidRPr="002B2556">
              <w:lastRenderedPageBreak/>
              <w:t>10</w:t>
            </w:r>
          </w:p>
        </w:tc>
        <w:tc>
          <w:tcPr>
            <w:tcW w:w="3054" w:type="dxa"/>
          </w:tcPr>
          <w:p w14:paraId="1443EAE6" w14:textId="3C0FE373" w:rsidR="00096975" w:rsidRPr="002B2556" w:rsidRDefault="00096975" w:rsidP="006F40BB">
            <w:pPr>
              <w:spacing w:before="100" w:beforeAutospacing="1"/>
              <w:jc w:val="center"/>
              <w:rPr>
                <w:lang w:eastAsia="uk-UA"/>
              </w:rPr>
            </w:pPr>
            <w:r w:rsidRPr="002B2556">
              <w:rPr>
                <w:lang w:eastAsia="uk-UA"/>
              </w:rPr>
              <w:t>Спосіб подання документів</w:t>
            </w:r>
          </w:p>
        </w:tc>
        <w:tc>
          <w:tcPr>
            <w:tcW w:w="6237" w:type="dxa"/>
          </w:tcPr>
          <w:p w14:paraId="1C147B48" w14:textId="77777777" w:rsidR="00D954DF" w:rsidRDefault="00D954DF" w:rsidP="006F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Для отримання довідки повнолітня або неповнолітня внутрішньо переміщена особа звертається особисто, а малолітня дитина, недієздатна особа або особа, дієздатність якої обмежена, – через законного представника до структурного підрозділу з питань соціального захисту населення районних, районних у м. Києві держадміністрацій, виконавчих органів міських, районних у містах (у разі утворення) рад.</w:t>
            </w:r>
          </w:p>
          <w:p w14:paraId="58CA3E8A" w14:textId="77777777" w:rsidR="00D954DF" w:rsidRDefault="00D954DF" w:rsidP="006F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Заява про взяття на облік може бути подана в електронній формі з використанням мобільного додатка Єдиного державного веб-порталу електронних послуг „Портал Дія” (далі – Портал Дія) повнолітньою або неповнолітньою внутрішньо переміщеною особою, яка одержала реєстраційний номер облікової картки платника податків. У разі наявності в такої особи дітей подання в електронній формі заяви про взяття їх на облік можливе лише за наявності  відображення в електронному вигляді </w:t>
            </w:r>
            <w:r>
              <w:lastRenderedPageBreak/>
              <w:t>інформації, що міститься у свідоцтві про народження таких дітей, виготовленому на паперовому бланку.</w:t>
            </w:r>
          </w:p>
          <w:p w14:paraId="3A7C4EE7" w14:textId="61CE159D" w:rsidR="00096975" w:rsidRPr="002B2556" w:rsidRDefault="00D954DF" w:rsidP="006F4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rvts0"/>
              </w:rPr>
            </w:pPr>
            <w:r>
              <w:t>У період дії воєнного стану внутрішньо переміщена особа для отримання довідки може звернутися до уповноваженої особи виконавчого органу сільської, селищної, міської ради або центру надання адміністративних послуг</w:t>
            </w:r>
          </w:p>
        </w:tc>
      </w:tr>
      <w:tr w:rsidR="0013487E" w:rsidRPr="002B2556" w14:paraId="183AB654" w14:textId="77777777" w:rsidTr="00C45C12">
        <w:tc>
          <w:tcPr>
            <w:tcW w:w="456" w:type="dxa"/>
          </w:tcPr>
          <w:p w14:paraId="6B6C4FB2" w14:textId="0D5915E6" w:rsidR="00096975" w:rsidRPr="002B2556" w:rsidRDefault="00C636C8" w:rsidP="006F40BB">
            <w:pPr>
              <w:spacing w:before="100" w:beforeAutospacing="1"/>
              <w:jc w:val="center"/>
            </w:pPr>
            <w:r w:rsidRPr="002B2556">
              <w:lastRenderedPageBreak/>
              <w:t>11</w:t>
            </w:r>
          </w:p>
        </w:tc>
        <w:tc>
          <w:tcPr>
            <w:tcW w:w="3054" w:type="dxa"/>
          </w:tcPr>
          <w:p w14:paraId="353A58D3" w14:textId="48957E15" w:rsidR="00096975" w:rsidRPr="002B2556" w:rsidRDefault="00096975" w:rsidP="006F40BB">
            <w:pPr>
              <w:spacing w:before="100" w:beforeAutospacing="1"/>
              <w:jc w:val="center"/>
              <w:rPr>
                <w:lang w:eastAsia="uk-UA"/>
              </w:rPr>
            </w:pPr>
            <w:r w:rsidRPr="002B2556">
              <w:rPr>
                <w:lang w:eastAsia="uk-UA"/>
              </w:rPr>
              <w:t>Платність (безоплатність) надання</w:t>
            </w:r>
          </w:p>
        </w:tc>
        <w:tc>
          <w:tcPr>
            <w:tcW w:w="6237" w:type="dxa"/>
          </w:tcPr>
          <w:p w14:paraId="1A6E658E" w14:textId="77777777" w:rsidR="00096975" w:rsidRPr="002B2556" w:rsidRDefault="00096975" w:rsidP="006F40BB">
            <w:pPr>
              <w:jc w:val="both"/>
              <w:rPr>
                <w:rStyle w:val="rvts0"/>
              </w:rPr>
            </w:pPr>
            <w:r w:rsidRPr="002B2556">
              <w:rPr>
                <w:rStyle w:val="rvts0"/>
              </w:rPr>
              <w:t>Адміністративна послуга надається безоплатно</w:t>
            </w:r>
          </w:p>
        </w:tc>
      </w:tr>
      <w:tr w:rsidR="0013487E" w:rsidRPr="002B2556" w14:paraId="353CC52F" w14:textId="77777777" w:rsidTr="00C45C12">
        <w:tc>
          <w:tcPr>
            <w:tcW w:w="456" w:type="dxa"/>
          </w:tcPr>
          <w:p w14:paraId="1F7181C5" w14:textId="013A4C19" w:rsidR="00096975" w:rsidRPr="002B2556" w:rsidRDefault="00C636C8" w:rsidP="006F40BB">
            <w:pPr>
              <w:spacing w:before="100" w:beforeAutospacing="1"/>
              <w:jc w:val="center"/>
            </w:pPr>
            <w:r w:rsidRPr="002B2556">
              <w:t>12</w:t>
            </w:r>
          </w:p>
        </w:tc>
        <w:tc>
          <w:tcPr>
            <w:tcW w:w="3054" w:type="dxa"/>
          </w:tcPr>
          <w:p w14:paraId="608C2075" w14:textId="2A12B429" w:rsidR="00096975" w:rsidRPr="002B2556" w:rsidRDefault="00096975" w:rsidP="006F40BB">
            <w:pPr>
              <w:spacing w:before="100" w:beforeAutospacing="1"/>
              <w:jc w:val="center"/>
              <w:rPr>
                <w:lang w:eastAsia="uk-UA"/>
              </w:rPr>
            </w:pPr>
            <w:r w:rsidRPr="002B2556">
              <w:rPr>
                <w:lang w:eastAsia="uk-UA"/>
              </w:rPr>
              <w:t>Строк надання</w:t>
            </w:r>
          </w:p>
        </w:tc>
        <w:tc>
          <w:tcPr>
            <w:tcW w:w="6237" w:type="dxa"/>
          </w:tcPr>
          <w:p w14:paraId="37C5AAF8" w14:textId="28C8506D" w:rsidR="00BA6C1F" w:rsidRPr="002B2556" w:rsidRDefault="00D954DF" w:rsidP="006F40BB">
            <w:pPr>
              <w:jc w:val="both"/>
              <w:rPr>
                <w:rStyle w:val="rvts0"/>
              </w:rPr>
            </w:pPr>
            <w:r w:rsidRPr="00D954DF">
              <w:rPr>
                <w:rStyle w:val="rvts0"/>
              </w:rPr>
              <w:t>У день подання заяви; у разі відсутності в документі, що посвідчує особу та підтверджує громадянство України, або документі, що посвідчує особу та підтверджує її спеціальний статус, відмітки про реєстрацію місця проживання на території адміністративно-територіальної одиниці, з якої здійснюється внутрішнє переміщення, – не пізніше ніж через 15 робочих днів після подання заяви</w:t>
            </w:r>
          </w:p>
        </w:tc>
      </w:tr>
      <w:tr w:rsidR="0013487E" w:rsidRPr="002B2556" w14:paraId="0254A5C8" w14:textId="77777777" w:rsidTr="00C45C12">
        <w:tc>
          <w:tcPr>
            <w:tcW w:w="456" w:type="dxa"/>
          </w:tcPr>
          <w:p w14:paraId="776574C9" w14:textId="14FBDB6F" w:rsidR="00096975" w:rsidRPr="002B2556" w:rsidRDefault="00C636C8" w:rsidP="006F40BB">
            <w:pPr>
              <w:spacing w:before="100" w:beforeAutospacing="1"/>
              <w:jc w:val="center"/>
            </w:pPr>
            <w:r w:rsidRPr="002B2556">
              <w:t>13</w:t>
            </w:r>
          </w:p>
        </w:tc>
        <w:tc>
          <w:tcPr>
            <w:tcW w:w="3054" w:type="dxa"/>
          </w:tcPr>
          <w:p w14:paraId="0A3E45A0" w14:textId="2A965C24" w:rsidR="00096975" w:rsidRPr="002B2556" w:rsidRDefault="00096975" w:rsidP="006F40BB">
            <w:pPr>
              <w:spacing w:before="100" w:beforeAutospacing="1"/>
              <w:jc w:val="center"/>
              <w:rPr>
                <w:lang w:eastAsia="uk-UA"/>
              </w:rPr>
            </w:pPr>
            <w:r w:rsidRPr="002B2556">
              <w:rPr>
                <w:lang w:eastAsia="uk-UA"/>
              </w:rPr>
              <w:t>Перелік підстав для відмови у наданні</w:t>
            </w:r>
          </w:p>
        </w:tc>
        <w:tc>
          <w:tcPr>
            <w:tcW w:w="6237" w:type="dxa"/>
          </w:tcPr>
          <w:p w14:paraId="5B1D60D8" w14:textId="77777777" w:rsidR="00D954DF" w:rsidRDefault="00D954DF" w:rsidP="006F40BB">
            <w:pPr>
              <w:pStyle w:val="rvps2"/>
              <w:spacing w:before="0" w:beforeAutospacing="0" w:after="0" w:afterAutospacing="0"/>
              <w:jc w:val="both"/>
            </w:pPr>
            <w:r>
              <w:t>Заявнику може бути відмовлено у видачі довідки у разі, коли:</w:t>
            </w:r>
          </w:p>
          <w:p w14:paraId="111933E2" w14:textId="77777777" w:rsidR="00D954DF" w:rsidRDefault="00D954DF" w:rsidP="006F40BB">
            <w:pPr>
              <w:pStyle w:val="rvps2"/>
              <w:spacing w:before="0" w:beforeAutospacing="0" w:after="0" w:afterAutospacing="0"/>
              <w:jc w:val="both"/>
            </w:pPr>
            <w:r>
              <w:t>відсутні обставини, що спричинили внутрішнє переміщення;</w:t>
            </w:r>
          </w:p>
          <w:p w14:paraId="0EE830C8" w14:textId="77777777" w:rsidR="00D954DF" w:rsidRDefault="00D954DF" w:rsidP="006F40BB">
            <w:pPr>
              <w:pStyle w:val="rvps2"/>
              <w:spacing w:before="0" w:beforeAutospacing="0" w:after="0" w:afterAutospacing="0"/>
              <w:jc w:val="both"/>
            </w:pPr>
            <w:r>
              <w:t>у державних органів наявні відомості про подання завідомо неправдивих відомостей для отримання довідки;</w:t>
            </w:r>
          </w:p>
          <w:p w14:paraId="7CA42DA9" w14:textId="77777777" w:rsidR="00D954DF" w:rsidRDefault="00D954DF" w:rsidP="006F40BB">
            <w:pPr>
              <w:pStyle w:val="rvps2"/>
              <w:spacing w:before="0" w:beforeAutospacing="0" w:after="0" w:afterAutospacing="0"/>
              <w:jc w:val="both"/>
            </w:pPr>
            <w:r>
              <w:t>заявник втратив документи, що посвідчують особу (до їх відновлення);</w:t>
            </w:r>
          </w:p>
          <w:p w14:paraId="4178B7C3" w14:textId="77777777" w:rsidR="00D954DF" w:rsidRDefault="00D954DF" w:rsidP="006F40BB">
            <w:pPr>
              <w:pStyle w:val="rvps2"/>
              <w:spacing w:before="0" w:beforeAutospacing="0" w:after="0" w:afterAutospacing="0"/>
              <w:jc w:val="both"/>
            </w:pPr>
            <w:r>
              <w:t>у документі заявника, що посвідчує особу та підтверджує громадянство України, або документі, що посвідчує особу та підтверджує її спеціальний статус, немає відмітки про реєстрацію місця проживання на території адміністративно-територіальної одиниці, з якої здійснюється внутрішнє переміщення, та відсутні докази, що підтверджують факт проживання на території адміністративно-територіальної одиниці, з якої здійснюється внутрішнє переміщення;</w:t>
            </w:r>
          </w:p>
          <w:p w14:paraId="4F2E87FC" w14:textId="77777777" w:rsidR="00D954DF" w:rsidRDefault="00D954DF" w:rsidP="006F40BB">
            <w:pPr>
              <w:pStyle w:val="rvps2"/>
              <w:spacing w:before="0" w:beforeAutospacing="0" w:after="0" w:afterAutospacing="0"/>
              <w:jc w:val="both"/>
            </w:pPr>
            <w:r>
              <w:t>докази, надані заявником для підтвердження факту проживання на території адміністративно-територіальної одиниці, з якої здійснюється внутрішнє переміщення, не підтверджують такого факту;</w:t>
            </w:r>
          </w:p>
          <w:p w14:paraId="462130A9" w14:textId="4723A7B6" w:rsidR="00096975" w:rsidRPr="00D954DF" w:rsidRDefault="00D954DF" w:rsidP="006F40BB">
            <w:pPr>
              <w:pStyle w:val="rvps2"/>
              <w:spacing w:before="0" w:beforeAutospacing="0" w:after="0" w:afterAutospacing="0"/>
              <w:jc w:val="both"/>
            </w:pPr>
            <w:r>
              <w:t xml:space="preserve">відсутні факти/документи що підтверджують </w:t>
            </w:r>
            <w:proofErr w:type="spellStart"/>
            <w:r>
              <w:t>наявность</w:t>
            </w:r>
            <w:proofErr w:type="spellEnd"/>
            <w:r>
              <w:t xml:space="preserve"> пошкодженого/зруйнованого майна</w:t>
            </w:r>
          </w:p>
        </w:tc>
      </w:tr>
      <w:tr w:rsidR="0013487E" w:rsidRPr="002B2556" w14:paraId="6F3DD508" w14:textId="77777777" w:rsidTr="00C45C12">
        <w:tc>
          <w:tcPr>
            <w:tcW w:w="456" w:type="dxa"/>
          </w:tcPr>
          <w:p w14:paraId="046889BB" w14:textId="7A9C580D" w:rsidR="00096975" w:rsidRPr="002B2556" w:rsidRDefault="00C636C8" w:rsidP="006F40BB">
            <w:pPr>
              <w:spacing w:before="100" w:beforeAutospacing="1"/>
              <w:jc w:val="center"/>
            </w:pPr>
            <w:r w:rsidRPr="002B2556">
              <w:t>14</w:t>
            </w:r>
          </w:p>
        </w:tc>
        <w:tc>
          <w:tcPr>
            <w:tcW w:w="3054" w:type="dxa"/>
          </w:tcPr>
          <w:p w14:paraId="39787486" w14:textId="77777777" w:rsidR="00096975" w:rsidRPr="002B2556" w:rsidRDefault="00096975" w:rsidP="006F40BB">
            <w:pPr>
              <w:spacing w:before="100" w:beforeAutospacing="1"/>
              <w:jc w:val="center"/>
              <w:rPr>
                <w:lang w:eastAsia="uk-UA"/>
              </w:rPr>
            </w:pPr>
            <w:r w:rsidRPr="002B2556">
              <w:rPr>
                <w:lang w:eastAsia="uk-UA"/>
              </w:rPr>
              <w:t>Результат надання адміністративної послуги</w:t>
            </w:r>
          </w:p>
        </w:tc>
        <w:tc>
          <w:tcPr>
            <w:tcW w:w="6237" w:type="dxa"/>
          </w:tcPr>
          <w:p w14:paraId="0ADECE9D" w14:textId="43F0AF87" w:rsidR="00096975" w:rsidRPr="002B2556" w:rsidRDefault="00336086" w:rsidP="006F40BB">
            <w:pPr>
              <w:pStyle w:val="rvps2"/>
              <w:spacing w:before="0" w:beforeAutospacing="0" w:after="0" w:afterAutospacing="0"/>
              <w:jc w:val="both"/>
            </w:pPr>
            <w:r w:rsidRPr="002B2556">
              <w:t xml:space="preserve">Видача </w:t>
            </w:r>
            <w:r w:rsidR="00F847D1" w:rsidRPr="002B2556">
              <w:t xml:space="preserve">довідки </w:t>
            </w:r>
            <w:r w:rsidR="00056FBA" w:rsidRPr="002B2556">
              <w:t xml:space="preserve">/ </w:t>
            </w:r>
            <w:r w:rsidR="009B1FB7" w:rsidRPr="002B2556">
              <w:t>рішен</w:t>
            </w:r>
            <w:r w:rsidR="00BE4438" w:rsidRPr="002B2556">
              <w:t>ня про відмову у видачі довідки.</w:t>
            </w:r>
          </w:p>
          <w:p w14:paraId="5D1AFBE1" w14:textId="595A4E59" w:rsidR="00920400" w:rsidRPr="002B2556" w:rsidRDefault="00920400" w:rsidP="006F40BB">
            <w:pPr>
              <w:pStyle w:val="rvps2"/>
              <w:spacing w:before="0" w:beforeAutospacing="0" w:after="0" w:afterAutospacing="0"/>
              <w:jc w:val="both"/>
            </w:pPr>
            <w:r w:rsidRPr="002B2556">
              <w:t>Формування електронної довідки</w:t>
            </w:r>
            <w:r w:rsidR="00020A58" w:rsidRPr="002B2556">
              <w:t xml:space="preserve"> / рішення про відмову у видачі довідки</w:t>
            </w:r>
            <w:r w:rsidRPr="002B2556">
              <w:t xml:space="preserve"> засобами Єдиної інформаційної бази даних про внутрішньо переміщених осіб та Порталу Дія і передача </w:t>
            </w:r>
            <w:r w:rsidR="00020A58" w:rsidRPr="002B2556">
              <w:t>електронної довідки / рішення про відмову</w:t>
            </w:r>
            <w:r w:rsidRPr="002B2556">
              <w:t xml:space="preserve"> в мобільний додаток Порталу Дія </w:t>
            </w:r>
          </w:p>
        </w:tc>
      </w:tr>
      <w:tr w:rsidR="00682323" w:rsidRPr="0013487E" w14:paraId="63EB577F" w14:textId="77777777" w:rsidTr="00C45C12">
        <w:tc>
          <w:tcPr>
            <w:tcW w:w="456" w:type="dxa"/>
          </w:tcPr>
          <w:p w14:paraId="32227C22" w14:textId="3B667CAB" w:rsidR="00682323" w:rsidRPr="002B2556" w:rsidRDefault="00C636C8" w:rsidP="006F40BB">
            <w:pPr>
              <w:spacing w:before="100" w:beforeAutospacing="1"/>
              <w:jc w:val="center"/>
            </w:pPr>
            <w:r w:rsidRPr="002B2556">
              <w:t>15</w:t>
            </w:r>
          </w:p>
        </w:tc>
        <w:tc>
          <w:tcPr>
            <w:tcW w:w="3054" w:type="dxa"/>
          </w:tcPr>
          <w:p w14:paraId="7000F14D" w14:textId="77777777" w:rsidR="00682323" w:rsidRPr="002B2556" w:rsidRDefault="00682323" w:rsidP="006F40BB">
            <w:pPr>
              <w:spacing w:before="100" w:beforeAutospacing="1"/>
              <w:jc w:val="center"/>
              <w:rPr>
                <w:lang w:eastAsia="uk-UA"/>
              </w:rPr>
            </w:pPr>
            <w:r w:rsidRPr="002B2556">
              <w:rPr>
                <w:lang w:eastAsia="uk-UA"/>
              </w:rPr>
              <w:t>Способи отримання відповіді (результату)</w:t>
            </w:r>
          </w:p>
        </w:tc>
        <w:tc>
          <w:tcPr>
            <w:tcW w:w="6237" w:type="dxa"/>
          </w:tcPr>
          <w:p w14:paraId="493A6F92" w14:textId="77777777" w:rsidR="00D954DF" w:rsidRPr="00D954DF" w:rsidRDefault="00D954DF" w:rsidP="006F40BB">
            <w:pPr>
              <w:jc w:val="both"/>
              <w:rPr>
                <w:rStyle w:val="rvts0"/>
              </w:rPr>
            </w:pPr>
            <w:r w:rsidRPr="00D954DF">
              <w:rPr>
                <w:rStyle w:val="rvts0"/>
              </w:rPr>
              <w:t xml:space="preserve">Особисто або через законного представника. </w:t>
            </w:r>
          </w:p>
          <w:p w14:paraId="0686294E" w14:textId="10031C05" w:rsidR="0038216A" w:rsidRPr="0013487E" w:rsidRDefault="00D954DF" w:rsidP="006F40BB">
            <w:pPr>
              <w:jc w:val="both"/>
            </w:pPr>
            <w:r w:rsidRPr="00D954DF">
              <w:rPr>
                <w:rStyle w:val="rvts0"/>
              </w:rPr>
              <w:t xml:space="preserve">Електронна форма довідки може формуватися засобами Єдиної інформаційної бази даних про внутрішньо переміщених осіб та Порталу Дія і передається в мобільний додаток Порталу Дія (Дія) (за наявності технічної можливості) внутрішньо переміщеної особи за її запитом шляхом використання інформації, наявної в Єдиній інформаційній базі даних про внутрішньо переміщених осіб та переданої до Порталу Дія з дотриманням вимог </w:t>
            </w:r>
            <w:r w:rsidRPr="00D954DF">
              <w:rPr>
                <w:rStyle w:val="rvts0"/>
              </w:rPr>
              <w:lastRenderedPageBreak/>
              <w:t>законодавства про інформацію та законодавства про захист персональних даних.</w:t>
            </w:r>
          </w:p>
        </w:tc>
      </w:tr>
    </w:tbl>
    <w:p w14:paraId="3BFFB1DE" w14:textId="77777777" w:rsidR="0039243D" w:rsidRDefault="0039243D" w:rsidP="006F40BB">
      <w:pPr>
        <w:jc w:val="both"/>
        <w:rPr>
          <w:szCs w:val="28"/>
        </w:rPr>
      </w:pPr>
    </w:p>
    <w:p w14:paraId="1D7F93BC" w14:textId="77777777" w:rsidR="0039243D" w:rsidRDefault="0039243D" w:rsidP="006F40BB">
      <w:pPr>
        <w:jc w:val="both"/>
        <w:rPr>
          <w:szCs w:val="28"/>
        </w:rPr>
      </w:pPr>
    </w:p>
    <w:p w14:paraId="1C3EDE22" w14:textId="76C98999" w:rsidR="007462EE" w:rsidRPr="007462EE" w:rsidRDefault="007462EE" w:rsidP="007462EE">
      <w:pPr>
        <w:suppressAutoHyphens w:val="0"/>
        <w:ind w:left="-567"/>
        <w:rPr>
          <w:b/>
          <w:lang w:eastAsia="ru-RU"/>
        </w:rPr>
      </w:pPr>
      <w:r>
        <w:rPr>
          <w:b/>
          <w:lang w:eastAsia="ru-RU"/>
        </w:rPr>
        <w:t xml:space="preserve">         </w:t>
      </w:r>
      <w:r w:rsidRPr="007462EE">
        <w:rPr>
          <w:b/>
          <w:lang w:eastAsia="ru-RU"/>
        </w:rPr>
        <w:t>В.о. начальника управління</w:t>
      </w:r>
    </w:p>
    <w:p w14:paraId="32DC8037" w14:textId="77777777" w:rsidR="007462EE" w:rsidRPr="007462EE" w:rsidRDefault="007462EE" w:rsidP="007462EE">
      <w:pPr>
        <w:suppressAutoHyphens w:val="0"/>
        <w:ind w:left="-567"/>
        <w:rPr>
          <w:b/>
          <w:lang w:eastAsia="ru-RU"/>
        </w:rPr>
      </w:pPr>
      <w:r w:rsidRPr="007462EE">
        <w:rPr>
          <w:b/>
          <w:lang w:eastAsia="ru-RU"/>
        </w:rPr>
        <w:t xml:space="preserve">         з адміністрування </w:t>
      </w:r>
    </w:p>
    <w:p w14:paraId="502F8ADB" w14:textId="77777777" w:rsidR="007462EE" w:rsidRPr="007462EE" w:rsidRDefault="007462EE" w:rsidP="007462EE">
      <w:pPr>
        <w:suppressAutoHyphens w:val="0"/>
        <w:ind w:left="-567"/>
        <w:rPr>
          <w:b/>
          <w:lang w:eastAsia="ru-RU"/>
        </w:rPr>
      </w:pPr>
      <w:r w:rsidRPr="007462EE">
        <w:rPr>
          <w:b/>
          <w:lang w:eastAsia="ru-RU"/>
        </w:rPr>
        <w:t xml:space="preserve">         соціальних гарантій                               __________                          Наталія САУЛЯК</w:t>
      </w:r>
    </w:p>
    <w:p w14:paraId="4AEEDB55" w14:textId="77777777" w:rsidR="007462EE" w:rsidRPr="007462EE" w:rsidRDefault="007462EE" w:rsidP="007462EE">
      <w:pPr>
        <w:suppressAutoHyphens w:val="0"/>
        <w:ind w:left="-567"/>
        <w:rPr>
          <w:lang w:eastAsia="ru-RU"/>
        </w:rPr>
      </w:pPr>
      <w:r w:rsidRPr="007462EE">
        <w:rPr>
          <w:lang w:eastAsia="ru-RU"/>
        </w:rPr>
        <w:t xml:space="preserve">                                                                                (підпис)</w:t>
      </w:r>
    </w:p>
    <w:p w14:paraId="098674F8" w14:textId="77777777" w:rsidR="0039243D" w:rsidRPr="0013487E" w:rsidRDefault="0039243D" w:rsidP="006F40BB">
      <w:pPr>
        <w:spacing w:before="100" w:beforeAutospacing="1"/>
        <w:jc w:val="both"/>
        <w:rPr>
          <w:szCs w:val="28"/>
        </w:rPr>
      </w:pPr>
    </w:p>
    <w:sectPr w:rsidR="0039243D" w:rsidRPr="0013487E" w:rsidSect="00D954DF">
      <w:headerReference w:type="default" r:id="rId9"/>
      <w:pgSz w:w="11906" w:h="16838"/>
      <w:pgMar w:top="1134" w:right="567"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3D2D6" w14:textId="77777777" w:rsidR="00103D89" w:rsidRDefault="00103D89" w:rsidP="001B541B">
      <w:r>
        <w:separator/>
      </w:r>
    </w:p>
  </w:endnote>
  <w:endnote w:type="continuationSeparator" w:id="0">
    <w:p w14:paraId="23C3B8A6" w14:textId="77777777" w:rsidR="00103D89" w:rsidRDefault="00103D89" w:rsidP="001B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AAD41" w14:textId="77777777" w:rsidR="00103D89" w:rsidRDefault="00103D89" w:rsidP="001B541B">
      <w:r>
        <w:separator/>
      </w:r>
    </w:p>
  </w:footnote>
  <w:footnote w:type="continuationSeparator" w:id="0">
    <w:p w14:paraId="525F3E20" w14:textId="77777777" w:rsidR="00103D89" w:rsidRDefault="00103D89" w:rsidP="001B5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57D84" w14:textId="74664B86" w:rsidR="00867530" w:rsidRDefault="00867530">
    <w:pPr>
      <w:pStyle w:val="a7"/>
      <w:jc w:val="center"/>
    </w:pPr>
    <w:r>
      <w:fldChar w:fldCharType="begin"/>
    </w:r>
    <w:r>
      <w:instrText>PAGE   \* MERGEFORMAT</w:instrText>
    </w:r>
    <w:r>
      <w:fldChar w:fldCharType="separate"/>
    </w:r>
    <w:r w:rsidR="00C86969">
      <w:rPr>
        <w:noProof/>
      </w:rPr>
      <w:t>5</w:t>
    </w:r>
    <w:r>
      <w:fldChar w:fldCharType="end"/>
    </w:r>
  </w:p>
  <w:p w14:paraId="205D17FB" w14:textId="77777777" w:rsidR="00867530" w:rsidRDefault="0086753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C036E"/>
    <w:multiLevelType w:val="hybridMultilevel"/>
    <w:tmpl w:val="9FBA2944"/>
    <w:lvl w:ilvl="0" w:tplc="D3A0398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B1C16B4"/>
    <w:multiLevelType w:val="hybridMultilevel"/>
    <w:tmpl w:val="3ED01DC8"/>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 w15:restartNumberingAfterBreak="0">
    <w:nsid w:val="3EBF6FD9"/>
    <w:multiLevelType w:val="hybridMultilevel"/>
    <w:tmpl w:val="AEDCC5E0"/>
    <w:lvl w:ilvl="0" w:tplc="0E2C249A">
      <w:start w:val="1"/>
      <w:numFmt w:val="decimal"/>
      <w:lvlText w:val="%1."/>
      <w:lvlJc w:val="left"/>
      <w:pPr>
        <w:ind w:left="720" w:hanging="360"/>
      </w:pPr>
      <w:rPr>
        <w:rFonts w:cs="Times New Roman" w:hint="default"/>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4BBC2F92"/>
    <w:multiLevelType w:val="hybridMultilevel"/>
    <w:tmpl w:val="E84A2658"/>
    <w:lvl w:ilvl="0" w:tplc="19E833E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68537DA7"/>
    <w:multiLevelType w:val="hybridMultilevel"/>
    <w:tmpl w:val="E1286798"/>
    <w:lvl w:ilvl="0" w:tplc="F03E0936">
      <w:start w:val="1"/>
      <w:numFmt w:val="decimal"/>
      <w:lvlText w:val="%1."/>
      <w:lvlJc w:val="left"/>
      <w:pPr>
        <w:ind w:left="389" w:hanging="360"/>
      </w:pPr>
      <w:rPr>
        <w:rFonts w:cs="Times New Roman" w:hint="default"/>
      </w:rPr>
    </w:lvl>
    <w:lvl w:ilvl="1" w:tplc="04220019" w:tentative="1">
      <w:start w:val="1"/>
      <w:numFmt w:val="lowerLetter"/>
      <w:lvlText w:val="%2."/>
      <w:lvlJc w:val="left"/>
      <w:pPr>
        <w:ind w:left="1109" w:hanging="360"/>
      </w:pPr>
      <w:rPr>
        <w:rFonts w:cs="Times New Roman"/>
      </w:rPr>
    </w:lvl>
    <w:lvl w:ilvl="2" w:tplc="0422001B" w:tentative="1">
      <w:start w:val="1"/>
      <w:numFmt w:val="lowerRoman"/>
      <w:lvlText w:val="%3."/>
      <w:lvlJc w:val="right"/>
      <w:pPr>
        <w:ind w:left="1829" w:hanging="180"/>
      </w:pPr>
      <w:rPr>
        <w:rFonts w:cs="Times New Roman"/>
      </w:rPr>
    </w:lvl>
    <w:lvl w:ilvl="3" w:tplc="0422000F" w:tentative="1">
      <w:start w:val="1"/>
      <w:numFmt w:val="decimal"/>
      <w:lvlText w:val="%4."/>
      <w:lvlJc w:val="left"/>
      <w:pPr>
        <w:ind w:left="2549" w:hanging="360"/>
      </w:pPr>
      <w:rPr>
        <w:rFonts w:cs="Times New Roman"/>
      </w:rPr>
    </w:lvl>
    <w:lvl w:ilvl="4" w:tplc="04220019" w:tentative="1">
      <w:start w:val="1"/>
      <w:numFmt w:val="lowerLetter"/>
      <w:lvlText w:val="%5."/>
      <w:lvlJc w:val="left"/>
      <w:pPr>
        <w:ind w:left="3269" w:hanging="360"/>
      </w:pPr>
      <w:rPr>
        <w:rFonts w:cs="Times New Roman"/>
      </w:rPr>
    </w:lvl>
    <w:lvl w:ilvl="5" w:tplc="0422001B" w:tentative="1">
      <w:start w:val="1"/>
      <w:numFmt w:val="lowerRoman"/>
      <w:lvlText w:val="%6."/>
      <w:lvlJc w:val="right"/>
      <w:pPr>
        <w:ind w:left="3989" w:hanging="180"/>
      </w:pPr>
      <w:rPr>
        <w:rFonts w:cs="Times New Roman"/>
      </w:rPr>
    </w:lvl>
    <w:lvl w:ilvl="6" w:tplc="0422000F" w:tentative="1">
      <w:start w:val="1"/>
      <w:numFmt w:val="decimal"/>
      <w:lvlText w:val="%7."/>
      <w:lvlJc w:val="left"/>
      <w:pPr>
        <w:ind w:left="4709" w:hanging="360"/>
      </w:pPr>
      <w:rPr>
        <w:rFonts w:cs="Times New Roman"/>
      </w:rPr>
    </w:lvl>
    <w:lvl w:ilvl="7" w:tplc="04220019" w:tentative="1">
      <w:start w:val="1"/>
      <w:numFmt w:val="lowerLetter"/>
      <w:lvlText w:val="%8."/>
      <w:lvlJc w:val="left"/>
      <w:pPr>
        <w:ind w:left="5429" w:hanging="360"/>
      </w:pPr>
      <w:rPr>
        <w:rFonts w:cs="Times New Roman"/>
      </w:rPr>
    </w:lvl>
    <w:lvl w:ilvl="8" w:tplc="0422001B" w:tentative="1">
      <w:start w:val="1"/>
      <w:numFmt w:val="lowerRoman"/>
      <w:lvlText w:val="%9."/>
      <w:lvlJc w:val="right"/>
      <w:pPr>
        <w:ind w:left="6149" w:hanging="180"/>
      </w:pPr>
      <w:rPr>
        <w:rFonts w:cs="Times New Roman"/>
      </w:rPr>
    </w:lvl>
  </w:abstractNum>
  <w:abstractNum w:abstractNumId="5" w15:restartNumberingAfterBreak="0">
    <w:nsid w:val="69AB12FF"/>
    <w:multiLevelType w:val="hybridMultilevel"/>
    <w:tmpl w:val="CC54522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16cid:durableId="382752106">
    <w:abstractNumId w:val="2"/>
  </w:num>
  <w:num w:numId="2" w16cid:durableId="1247806090">
    <w:abstractNumId w:val="3"/>
  </w:num>
  <w:num w:numId="3" w16cid:durableId="940649799">
    <w:abstractNumId w:val="5"/>
  </w:num>
  <w:num w:numId="4" w16cid:durableId="350952626">
    <w:abstractNumId w:val="4"/>
  </w:num>
  <w:num w:numId="5" w16cid:durableId="1679969162">
    <w:abstractNumId w:val="1"/>
  </w:num>
  <w:num w:numId="6" w16cid:durableId="381297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Вих. дата (до документа)" w:val="06.09.2018"/>
    <w:docVar w:name="Вих. номер (до документа)" w:val="1-2798/3648-18-92"/>
    <w:docVar w:name="Дата (до документа)" w:val="30.12.1899"/>
    <w:docVar w:name="Дата реєстрації проекту" w:val="26.09.2018"/>
    <w:docVar w:name="Короткий зміст" w:val="Наказ про утворення робочої групи Міністерства соціальної політики України з питань формування державної політики щодо забезпечення прав і свобод внутрішньо переміщених осіб та daінших вразливих груп населення, постраждалих від збройного конфлікту da"/>
    <w:docVar w:name="Номер версії проекту" w:val="3"/>
    <w:docVar w:name="Хто підготував" w:val="Цибулько Олеся Сергіївна"/>
  </w:docVars>
  <w:rsids>
    <w:rsidRoot w:val="00976809"/>
    <w:rsid w:val="00007AA2"/>
    <w:rsid w:val="00013470"/>
    <w:rsid w:val="00020A58"/>
    <w:rsid w:val="00021FF6"/>
    <w:rsid w:val="00023C3D"/>
    <w:rsid w:val="0002498F"/>
    <w:rsid w:val="00024A7F"/>
    <w:rsid w:val="0003174B"/>
    <w:rsid w:val="0003775A"/>
    <w:rsid w:val="00042713"/>
    <w:rsid w:val="000458ED"/>
    <w:rsid w:val="00045A0D"/>
    <w:rsid w:val="00051930"/>
    <w:rsid w:val="00056FBA"/>
    <w:rsid w:val="000652C3"/>
    <w:rsid w:val="000713AA"/>
    <w:rsid w:val="0007191F"/>
    <w:rsid w:val="00073063"/>
    <w:rsid w:val="0007466E"/>
    <w:rsid w:val="00081EE3"/>
    <w:rsid w:val="000857E4"/>
    <w:rsid w:val="000915CC"/>
    <w:rsid w:val="00095919"/>
    <w:rsid w:val="00096975"/>
    <w:rsid w:val="000A52D5"/>
    <w:rsid w:val="000A6CC4"/>
    <w:rsid w:val="000B42E3"/>
    <w:rsid w:val="000B4439"/>
    <w:rsid w:val="000D0463"/>
    <w:rsid w:val="000D1809"/>
    <w:rsid w:val="000D20E3"/>
    <w:rsid w:val="000D3235"/>
    <w:rsid w:val="000D7EB2"/>
    <w:rsid w:val="000E0BDD"/>
    <w:rsid w:val="000E0E88"/>
    <w:rsid w:val="000E3605"/>
    <w:rsid w:val="000F4D96"/>
    <w:rsid w:val="001038DC"/>
    <w:rsid w:val="00103D89"/>
    <w:rsid w:val="001067D3"/>
    <w:rsid w:val="00112267"/>
    <w:rsid w:val="00113E75"/>
    <w:rsid w:val="00115A84"/>
    <w:rsid w:val="00116B5F"/>
    <w:rsid w:val="00125AFC"/>
    <w:rsid w:val="00132272"/>
    <w:rsid w:val="00132A5F"/>
    <w:rsid w:val="00133D5E"/>
    <w:rsid w:val="00133FBF"/>
    <w:rsid w:val="0013436E"/>
    <w:rsid w:val="0013487E"/>
    <w:rsid w:val="00141E9A"/>
    <w:rsid w:val="00147CBA"/>
    <w:rsid w:val="00157A92"/>
    <w:rsid w:val="00162EB1"/>
    <w:rsid w:val="00172B94"/>
    <w:rsid w:val="001733BB"/>
    <w:rsid w:val="0017754A"/>
    <w:rsid w:val="00181A09"/>
    <w:rsid w:val="0018751D"/>
    <w:rsid w:val="00191917"/>
    <w:rsid w:val="00194362"/>
    <w:rsid w:val="001A29C5"/>
    <w:rsid w:val="001A29FA"/>
    <w:rsid w:val="001A45CB"/>
    <w:rsid w:val="001B0A04"/>
    <w:rsid w:val="001B541B"/>
    <w:rsid w:val="001B73D6"/>
    <w:rsid w:val="001B771F"/>
    <w:rsid w:val="001C254F"/>
    <w:rsid w:val="001D036E"/>
    <w:rsid w:val="001D1F31"/>
    <w:rsid w:val="001D21AA"/>
    <w:rsid w:val="001D2AE7"/>
    <w:rsid w:val="001D7460"/>
    <w:rsid w:val="001E0E97"/>
    <w:rsid w:val="00201FED"/>
    <w:rsid w:val="00210033"/>
    <w:rsid w:val="0021346D"/>
    <w:rsid w:val="0021597C"/>
    <w:rsid w:val="00222F0F"/>
    <w:rsid w:val="0022546C"/>
    <w:rsid w:val="0022766C"/>
    <w:rsid w:val="00231E30"/>
    <w:rsid w:val="00233825"/>
    <w:rsid w:val="002354E4"/>
    <w:rsid w:val="0023595D"/>
    <w:rsid w:val="00236069"/>
    <w:rsid w:val="002376A5"/>
    <w:rsid w:val="002415CF"/>
    <w:rsid w:val="0024400F"/>
    <w:rsid w:val="00244E8B"/>
    <w:rsid w:val="0025504A"/>
    <w:rsid w:val="0025584D"/>
    <w:rsid w:val="00256DF2"/>
    <w:rsid w:val="00257E01"/>
    <w:rsid w:val="00264A06"/>
    <w:rsid w:val="00264B87"/>
    <w:rsid w:val="002663CA"/>
    <w:rsid w:val="002677D5"/>
    <w:rsid w:val="0027256C"/>
    <w:rsid w:val="00272622"/>
    <w:rsid w:val="0027673A"/>
    <w:rsid w:val="00280EAB"/>
    <w:rsid w:val="002902F5"/>
    <w:rsid w:val="0029257D"/>
    <w:rsid w:val="002948E9"/>
    <w:rsid w:val="00297358"/>
    <w:rsid w:val="002B04B2"/>
    <w:rsid w:val="002B16E4"/>
    <w:rsid w:val="002B2556"/>
    <w:rsid w:val="002B5A0D"/>
    <w:rsid w:val="002B608D"/>
    <w:rsid w:val="002B6C94"/>
    <w:rsid w:val="002C0807"/>
    <w:rsid w:val="002C6C7D"/>
    <w:rsid w:val="002C7B0A"/>
    <w:rsid w:val="002D3947"/>
    <w:rsid w:val="002D54F5"/>
    <w:rsid w:val="002F48D6"/>
    <w:rsid w:val="002F67B3"/>
    <w:rsid w:val="002F7407"/>
    <w:rsid w:val="002F746B"/>
    <w:rsid w:val="002F7859"/>
    <w:rsid w:val="003001E3"/>
    <w:rsid w:val="00300593"/>
    <w:rsid w:val="00312501"/>
    <w:rsid w:val="003315CB"/>
    <w:rsid w:val="003326D7"/>
    <w:rsid w:val="00335B0F"/>
    <w:rsid w:val="00336086"/>
    <w:rsid w:val="00342AEA"/>
    <w:rsid w:val="00342E6B"/>
    <w:rsid w:val="00343BDB"/>
    <w:rsid w:val="003479E1"/>
    <w:rsid w:val="003520B9"/>
    <w:rsid w:val="0035752B"/>
    <w:rsid w:val="00362443"/>
    <w:rsid w:val="003626B4"/>
    <w:rsid w:val="0036649E"/>
    <w:rsid w:val="00367A5D"/>
    <w:rsid w:val="0037065A"/>
    <w:rsid w:val="003731BF"/>
    <w:rsid w:val="00373385"/>
    <w:rsid w:val="00374305"/>
    <w:rsid w:val="0038216A"/>
    <w:rsid w:val="0038508F"/>
    <w:rsid w:val="00386158"/>
    <w:rsid w:val="00386B92"/>
    <w:rsid w:val="0039243D"/>
    <w:rsid w:val="003948B4"/>
    <w:rsid w:val="003A1596"/>
    <w:rsid w:val="003A3FBE"/>
    <w:rsid w:val="003A4B16"/>
    <w:rsid w:val="003B4997"/>
    <w:rsid w:val="003C158D"/>
    <w:rsid w:val="003C7051"/>
    <w:rsid w:val="003D1557"/>
    <w:rsid w:val="003D1649"/>
    <w:rsid w:val="003D3058"/>
    <w:rsid w:val="003E0B0D"/>
    <w:rsid w:val="003E23E8"/>
    <w:rsid w:val="00402DAE"/>
    <w:rsid w:val="00404146"/>
    <w:rsid w:val="00406CFD"/>
    <w:rsid w:val="00407EF1"/>
    <w:rsid w:val="00416F28"/>
    <w:rsid w:val="00417CBF"/>
    <w:rsid w:val="004204AF"/>
    <w:rsid w:val="00422C4A"/>
    <w:rsid w:val="004239D3"/>
    <w:rsid w:val="00423BA9"/>
    <w:rsid w:val="0042444A"/>
    <w:rsid w:val="0042691C"/>
    <w:rsid w:val="00427D6D"/>
    <w:rsid w:val="00435D13"/>
    <w:rsid w:val="00441353"/>
    <w:rsid w:val="00441A49"/>
    <w:rsid w:val="00445B35"/>
    <w:rsid w:val="00451A0E"/>
    <w:rsid w:val="00455A44"/>
    <w:rsid w:val="004674F3"/>
    <w:rsid w:val="00467AF1"/>
    <w:rsid w:val="0047002D"/>
    <w:rsid w:val="004766BE"/>
    <w:rsid w:val="00477676"/>
    <w:rsid w:val="004823FC"/>
    <w:rsid w:val="0048769D"/>
    <w:rsid w:val="004951B1"/>
    <w:rsid w:val="004A04E2"/>
    <w:rsid w:val="004A2434"/>
    <w:rsid w:val="004B11D8"/>
    <w:rsid w:val="004B27CB"/>
    <w:rsid w:val="004B4EA0"/>
    <w:rsid w:val="004B53CB"/>
    <w:rsid w:val="004B701B"/>
    <w:rsid w:val="004C2194"/>
    <w:rsid w:val="004C3B92"/>
    <w:rsid w:val="004C4A8D"/>
    <w:rsid w:val="004C5B7B"/>
    <w:rsid w:val="004C5CE2"/>
    <w:rsid w:val="004D00B7"/>
    <w:rsid w:val="004D041F"/>
    <w:rsid w:val="004D6EF1"/>
    <w:rsid w:val="004F0DA8"/>
    <w:rsid w:val="004F128C"/>
    <w:rsid w:val="004F3F97"/>
    <w:rsid w:val="004F4BAC"/>
    <w:rsid w:val="004F665D"/>
    <w:rsid w:val="00501271"/>
    <w:rsid w:val="0050151E"/>
    <w:rsid w:val="005102C0"/>
    <w:rsid w:val="005105FA"/>
    <w:rsid w:val="00514F15"/>
    <w:rsid w:val="00515F93"/>
    <w:rsid w:val="00521B9C"/>
    <w:rsid w:val="005336CC"/>
    <w:rsid w:val="005407D1"/>
    <w:rsid w:val="005444E1"/>
    <w:rsid w:val="00544D31"/>
    <w:rsid w:val="00547E57"/>
    <w:rsid w:val="005565BD"/>
    <w:rsid w:val="00565BD8"/>
    <w:rsid w:val="00565E5E"/>
    <w:rsid w:val="00566DB2"/>
    <w:rsid w:val="00570223"/>
    <w:rsid w:val="00570DDD"/>
    <w:rsid w:val="005710A4"/>
    <w:rsid w:val="00571BDE"/>
    <w:rsid w:val="00582C4C"/>
    <w:rsid w:val="005831EA"/>
    <w:rsid w:val="005850BC"/>
    <w:rsid w:val="005866C2"/>
    <w:rsid w:val="00586A50"/>
    <w:rsid w:val="00597AD2"/>
    <w:rsid w:val="005A0F5F"/>
    <w:rsid w:val="005B233F"/>
    <w:rsid w:val="005E70B9"/>
    <w:rsid w:val="005F2435"/>
    <w:rsid w:val="00600101"/>
    <w:rsid w:val="00600E4F"/>
    <w:rsid w:val="00602E0B"/>
    <w:rsid w:val="006052E2"/>
    <w:rsid w:val="006148C2"/>
    <w:rsid w:val="00614F48"/>
    <w:rsid w:val="006327BA"/>
    <w:rsid w:val="00633DCB"/>
    <w:rsid w:val="006351A3"/>
    <w:rsid w:val="00636CC8"/>
    <w:rsid w:val="006418E8"/>
    <w:rsid w:val="006423EE"/>
    <w:rsid w:val="006455A7"/>
    <w:rsid w:val="00650899"/>
    <w:rsid w:val="0065287A"/>
    <w:rsid w:val="00661B0E"/>
    <w:rsid w:val="00661D6F"/>
    <w:rsid w:val="00682323"/>
    <w:rsid w:val="00683046"/>
    <w:rsid w:val="00683F67"/>
    <w:rsid w:val="00687397"/>
    <w:rsid w:val="00691632"/>
    <w:rsid w:val="00695A09"/>
    <w:rsid w:val="00695A0C"/>
    <w:rsid w:val="006B3DFE"/>
    <w:rsid w:val="006B7571"/>
    <w:rsid w:val="006C4E79"/>
    <w:rsid w:val="006C6ECF"/>
    <w:rsid w:val="006C7BFB"/>
    <w:rsid w:val="006D4A36"/>
    <w:rsid w:val="006E4360"/>
    <w:rsid w:val="006E714A"/>
    <w:rsid w:val="006F0698"/>
    <w:rsid w:val="006F1ACD"/>
    <w:rsid w:val="006F36A9"/>
    <w:rsid w:val="006F3A1E"/>
    <w:rsid w:val="006F40BB"/>
    <w:rsid w:val="006F670C"/>
    <w:rsid w:val="006F69BA"/>
    <w:rsid w:val="006F77FE"/>
    <w:rsid w:val="00702724"/>
    <w:rsid w:val="0071341B"/>
    <w:rsid w:val="00715EA8"/>
    <w:rsid w:val="0071653B"/>
    <w:rsid w:val="007229DA"/>
    <w:rsid w:val="00722B7D"/>
    <w:rsid w:val="007249AB"/>
    <w:rsid w:val="007263FF"/>
    <w:rsid w:val="00732404"/>
    <w:rsid w:val="007347C5"/>
    <w:rsid w:val="00736FD3"/>
    <w:rsid w:val="007462EE"/>
    <w:rsid w:val="00746539"/>
    <w:rsid w:val="00747AEE"/>
    <w:rsid w:val="00750B2D"/>
    <w:rsid w:val="00751556"/>
    <w:rsid w:val="00753CD6"/>
    <w:rsid w:val="007706C8"/>
    <w:rsid w:val="00781694"/>
    <w:rsid w:val="00784C8A"/>
    <w:rsid w:val="00790F72"/>
    <w:rsid w:val="007917C9"/>
    <w:rsid w:val="00791868"/>
    <w:rsid w:val="00795B75"/>
    <w:rsid w:val="00797C6A"/>
    <w:rsid w:val="007A2905"/>
    <w:rsid w:val="007A383D"/>
    <w:rsid w:val="007B6411"/>
    <w:rsid w:val="007C1A0B"/>
    <w:rsid w:val="007D3CB0"/>
    <w:rsid w:val="007D64E3"/>
    <w:rsid w:val="007D77C5"/>
    <w:rsid w:val="007E39BD"/>
    <w:rsid w:val="007E4430"/>
    <w:rsid w:val="007E78B7"/>
    <w:rsid w:val="007F2469"/>
    <w:rsid w:val="007F3309"/>
    <w:rsid w:val="007F3BA8"/>
    <w:rsid w:val="007F413D"/>
    <w:rsid w:val="007F44B0"/>
    <w:rsid w:val="00812A17"/>
    <w:rsid w:val="00813F84"/>
    <w:rsid w:val="00822E32"/>
    <w:rsid w:val="008315BE"/>
    <w:rsid w:val="00833221"/>
    <w:rsid w:val="008336F2"/>
    <w:rsid w:val="00836303"/>
    <w:rsid w:val="00851229"/>
    <w:rsid w:val="00853628"/>
    <w:rsid w:val="00855C4B"/>
    <w:rsid w:val="00855D9C"/>
    <w:rsid w:val="00857793"/>
    <w:rsid w:val="00861D01"/>
    <w:rsid w:val="00867530"/>
    <w:rsid w:val="00867693"/>
    <w:rsid w:val="00871568"/>
    <w:rsid w:val="00872303"/>
    <w:rsid w:val="00874EF4"/>
    <w:rsid w:val="00876D5F"/>
    <w:rsid w:val="00882460"/>
    <w:rsid w:val="00884258"/>
    <w:rsid w:val="00885554"/>
    <w:rsid w:val="00885848"/>
    <w:rsid w:val="0089039C"/>
    <w:rsid w:val="008A3A6E"/>
    <w:rsid w:val="008A4D40"/>
    <w:rsid w:val="008A522D"/>
    <w:rsid w:val="008A6E99"/>
    <w:rsid w:val="008A7B44"/>
    <w:rsid w:val="008B032E"/>
    <w:rsid w:val="008B18E5"/>
    <w:rsid w:val="008B3C08"/>
    <w:rsid w:val="008B4DF9"/>
    <w:rsid w:val="008B629E"/>
    <w:rsid w:val="008C16E0"/>
    <w:rsid w:val="008E71EC"/>
    <w:rsid w:val="0090445B"/>
    <w:rsid w:val="00904470"/>
    <w:rsid w:val="00905E2F"/>
    <w:rsid w:val="00910B01"/>
    <w:rsid w:val="00910CAD"/>
    <w:rsid w:val="00914074"/>
    <w:rsid w:val="009151D0"/>
    <w:rsid w:val="00920400"/>
    <w:rsid w:val="00923B6C"/>
    <w:rsid w:val="00930457"/>
    <w:rsid w:val="00937079"/>
    <w:rsid w:val="00945026"/>
    <w:rsid w:val="00945AD8"/>
    <w:rsid w:val="00950514"/>
    <w:rsid w:val="00954B32"/>
    <w:rsid w:val="00957DDE"/>
    <w:rsid w:val="00963740"/>
    <w:rsid w:val="00972E7D"/>
    <w:rsid w:val="00975963"/>
    <w:rsid w:val="009767E2"/>
    <w:rsid w:val="00976809"/>
    <w:rsid w:val="00985C6C"/>
    <w:rsid w:val="00987817"/>
    <w:rsid w:val="0099260A"/>
    <w:rsid w:val="009A0D7E"/>
    <w:rsid w:val="009A365F"/>
    <w:rsid w:val="009A3D7B"/>
    <w:rsid w:val="009A4D54"/>
    <w:rsid w:val="009A63E5"/>
    <w:rsid w:val="009B1FB7"/>
    <w:rsid w:val="009B3E84"/>
    <w:rsid w:val="009B7EB2"/>
    <w:rsid w:val="009C45F9"/>
    <w:rsid w:val="009C7250"/>
    <w:rsid w:val="009D090D"/>
    <w:rsid w:val="009D4652"/>
    <w:rsid w:val="009D5CE0"/>
    <w:rsid w:val="009E447D"/>
    <w:rsid w:val="00A00580"/>
    <w:rsid w:val="00A02C12"/>
    <w:rsid w:val="00A05BE6"/>
    <w:rsid w:val="00A073D0"/>
    <w:rsid w:val="00A10C8E"/>
    <w:rsid w:val="00A16AC8"/>
    <w:rsid w:val="00A26C43"/>
    <w:rsid w:val="00A3282B"/>
    <w:rsid w:val="00A37D8E"/>
    <w:rsid w:val="00A45948"/>
    <w:rsid w:val="00A5778E"/>
    <w:rsid w:val="00A60F1A"/>
    <w:rsid w:val="00A61DB4"/>
    <w:rsid w:val="00A632A1"/>
    <w:rsid w:val="00A679A5"/>
    <w:rsid w:val="00A70DDA"/>
    <w:rsid w:val="00A719C0"/>
    <w:rsid w:val="00A75B0C"/>
    <w:rsid w:val="00A82168"/>
    <w:rsid w:val="00A94842"/>
    <w:rsid w:val="00A96647"/>
    <w:rsid w:val="00AB2040"/>
    <w:rsid w:val="00AB6ED6"/>
    <w:rsid w:val="00AC2C24"/>
    <w:rsid w:val="00AC4F76"/>
    <w:rsid w:val="00AC75A1"/>
    <w:rsid w:val="00AD01A5"/>
    <w:rsid w:val="00AD3809"/>
    <w:rsid w:val="00AD4BB2"/>
    <w:rsid w:val="00AE0D2C"/>
    <w:rsid w:val="00AF1875"/>
    <w:rsid w:val="00B03792"/>
    <w:rsid w:val="00B061FD"/>
    <w:rsid w:val="00B0789E"/>
    <w:rsid w:val="00B11D9C"/>
    <w:rsid w:val="00B1288A"/>
    <w:rsid w:val="00B12934"/>
    <w:rsid w:val="00B2420C"/>
    <w:rsid w:val="00B30D47"/>
    <w:rsid w:val="00B33668"/>
    <w:rsid w:val="00B348CC"/>
    <w:rsid w:val="00B44179"/>
    <w:rsid w:val="00B47465"/>
    <w:rsid w:val="00B5086F"/>
    <w:rsid w:val="00B51F1C"/>
    <w:rsid w:val="00B52CC6"/>
    <w:rsid w:val="00B55BD6"/>
    <w:rsid w:val="00B576DE"/>
    <w:rsid w:val="00B62BC7"/>
    <w:rsid w:val="00B66860"/>
    <w:rsid w:val="00B709B1"/>
    <w:rsid w:val="00B71BAA"/>
    <w:rsid w:val="00B7565F"/>
    <w:rsid w:val="00B7659F"/>
    <w:rsid w:val="00B81B57"/>
    <w:rsid w:val="00B84BB3"/>
    <w:rsid w:val="00B84D50"/>
    <w:rsid w:val="00B94147"/>
    <w:rsid w:val="00B943D7"/>
    <w:rsid w:val="00BA5167"/>
    <w:rsid w:val="00BA6C1F"/>
    <w:rsid w:val="00BB2211"/>
    <w:rsid w:val="00BB22E8"/>
    <w:rsid w:val="00BB640C"/>
    <w:rsid w:val="00BB67EF"/>
    <w:rsid w:val="00BD1CA4"/>
    <w:rsid w:val="00BD229A"/>
    <w:rsid w:val="00BE4256"/>
    <w:rsid w:val="00BE4438"/>
    <w:rsid w:val="00BE7089"/>
    <w:rsid w:val="00BF6FC8"/>
    <w:rsid w:val="00BF70FA"/>
    <w:rsid w:val="00C01306"/>
    <w:rsid w:val="00C02520"/>
    <w:rsid w:val="00C05DDF"/>
    <w:rsid w:val="00C074E9"/>
    <w:rsid w:val="00C12EE8"/>
    <w:rsid w:val="00C27E7D"/>
    <w:rsid w:val="00C32D68"/>
    <w:rsid w:val="00C33EFF"/>
    <w:rsid w:val="00C365E3"/>
    <w:rsid w:val="00C37522"/>
    <w:rsid w:val="00C40931"/>
    <w:rsid w:val="00C45C12"/>
    <w:rsid w:val="00C52484"/>
    <w:rsid w:val="00C5297C"/>
    <w:rsid w:val="00C55300"/>
    <w:rsid w:val="00C636C8"/>
    <w:rsid w:val="00C74075"/>
    <w:rsid w:val="00C7556E"/>
    <w:rsid w:val="00C75683"/>
    <w:rsid w:val="00C76FEF"/>
    <w:rsid w:val="00C86969"/>
    <w:rsid w:val="00C87167"/>
    <w:rsid w:val="00C87CC8"/>
    <w:rsid w:val="00CA0125"/>
    <w:rsid w:val="00CA0E43"/>
    <w:rsid w:val="00CA35A2"/>
    <w:rsid w:val="00CB1F43"/>
    <w:rsid w:val="00CB491C"/>
    <w:rsid w:val="00CC0835"/>
    <w:rsid w:val="00CC2EA2"/>
    <w:rsid w:val="00CC3016"/>
    <w:rsid w:val="00CC5725"/>
    <w:rsid w:val="00CD0F6C"/>
    <w:rsid w:val="00CD291F"/>
    <w:rsid w:val="00CE6ED0"/>
    <w:rsid w:val="00CF1DED"/>
    <w:rsid w:val="00CF47F3"/>
    <w:rsid w:val="00CF6C2A"/>
    <w:rsid w:val="00D05BB2"/>
    <w:rsid w:val="00D12C24"/>
    <w:rsid w:val="00D1422C"/>
    <w:rsid w:val="00D15E56"/>
    <w:rsid w:val="00D170E3"/>
    <w:rsid w:val="00D17B54"/>
    <w:rsid w:val="00D24300"/>
    <w:rsid w:val="00D27987"/>
    <w:rsid w:val="00D41650"/>
    <w:rsid w:val="00D72AEA"/>
    <w:rsid w:val="00D84977"/>
    <w:rsid w:val="00D8634C"/>
    <w:rsid w:val="00D91C57"/>
    <w:rsid w:val="00D954DF"/>
    <w:rsid w:val="00DA234B"/>
    <w:rsid w:val="00DB5CC6"/>
    <w:rsid w:val="00DB727C"/>
    <w:rsid w:val="00DB7D27"/>
    <w:rsid w:val="00DC2C84"/>
    <w:rsid w:val="00DC36F3"/>
    <w:rsid w:val="00DD0527"/>
    <w:rsid w:val="00DD19F8"/>
    <w:rsid w:val="00DD2440"/>
    <w:rsid w:val="00DD2AB7"/>
    <w:rsid w:val="00DD3931"/>
    <w:rsid w:val="00DD66B5"/>
    <w:rsid w:val="00DD754C"/>
    <w:rsid w:val="00DD76F8"/>
    <w:rsid w:val="00DE3F6D"/>
    <w:rsid w:val="00DF3194"/>
    <w:rsid w:val="00E04BAD"/>
    <w:rsid w:val="00E06A0E"/>
    <w:rsid w:val="00E1385A"/>
    <w:rsid w:val="00E300D3"/>
    <w:rsid w:val="00E3337D"/>
    <w:rsid w:val="00E3405E"/>
    <w:rsid w:val="00E3474F"/>
    <w:rsid w:val="00E36B85"/>
    <w:rsid w:val="00E417DC"/>
    <w:rsid w:val="00E44D84"/>
    <w:rsid w:val="00E55F90"/>
    <w:rsid w:val="00E60D1B"/>
    <w:rsid w:val="00E63DB7"/>
    <w:rsid w:val="00E641D0"/>
    <w:rsid w:val="00E733A8"/>
    <w:rsid w:val="00E75377"/>
    <w:rsid w:val="00E80229"/>
    <w:rsid w:val="00E831D7"/>
    <w:rsid w:val="00E87995"/>
    <w:rsid w:val="00E94AD9"/>
    <w:rsid w:val="00EA238E"/>
    <w:rsid w:val="00EA289C"/>
    <w:rsid w:val="00EA3A8B"/>
    <w:rsid w:val="00EA6A59"/>
    <w:rsid w:val="00EB273B"/>
    <w:rsid w:val="00EC094B"/>
    <w:rsid w:val="00EC21A0"/>
    <w:rsid w:val="00ED0C2C"/>
    <w:rsid w:val="00ED1987"/>
    <w:rsid w:val="00ED3E95"/>
    <w:rsid w:val="00EE3873"/>
    <w:rsid w:val="00EE4113"/>
    <w:rsid w:val="00F01800"/>
    <w:rsid w:val="00F03BE3"/>
    <w:rsid w:val="00F06308"/>
    <w:rsid w:val="00F164F3"/>
    <w:rsid w:val="00F20E91"/>
    <w:rsid w:val="00F334D7"/>
    <w:rsid w:val="00F40AB5"/>
    <w:rsid w:val="00F419BA"/>
    <w:rsid w:val="00F42A4A"/>
    <w:rsid w:val="00F45DDA"/>
    <w:rsid w:val="00F50F6E"/>
    <w:rsid w:val="00F5259A"/>
    <w:rsid w:val="00F74284"/>
    <w:rsid w:val="00F76B3F"/>
    <w:rsid w:val="00F847D1"/>
    <w:rsid w:val="00F848F4"/>
    <w:rsid w:val="00F86D7B"/>
    <w:rsid w:val="00F9088C"/>
    <w:rsid w:val="00F90D80"/>
    <w:rsid w:val="00F9414E"/>
    <w:rsid w:val="00F94EC9"/>
    <w:rsid w:val="00F960F6"/>
    <w:rsid w:val="00F961AD"/>
    <w:rsid w:val="00F97927"/>
    <w:rsid w:val="00FA7C7D"/>
    <w:rsid w:val="00FB5DF4"/>
    <w:rsid w:val="00FC16AC"/>
    <w:rsid w:val="00FD2321"/>
    <w:rsid w:val="00FE032B"/>
    <w:rsid w:val="00FE0629"/>
    <w:rsid w:val="00FE37EB"/>
    <w:rsid w:val="00FF0B39"/>
    <w:rsid w:val="00FF1759"/>
    <w:rsid w:val="00FF3CCF"/>
    <w:rsid w:val="00FF6A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622C93"/>
  <w14:defaultImageDpi w14:val="0"/>
  <w15:docId w15:val="{810165EC-511D-45F1-A9C6-29247282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6809"/>
    <w:pPr>
      <w:suppressAutoHyphens/>
    </w:pPr>
    <w:rPr>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49E"/>
    <w:pPr>
      <w:ind w:left="720"/>
      <w:contextualSpacing/>
    </w:pPr>
  </w:style>
  <w:style w:type="paragraph" w:styleId="a4">
    <w:name w:val="Balloon Text"/>
    <w:basedOn w:val="a"/>
    <w:link w:val="a5"/>
    <w:uiPriority w:val="99"/>
    <w:semiHidden/>
    <w:unhideWhenUsed/>
    <w:rsid w:val="00976809"/>
    <w:rPr>
      <w:rFonts w:ascii="Tahoma" w:hAnsi="Tahoma" w:cs="Tahoma"/>
      <w:sz w:val="16"/>
      <w:szCs w:val="16"/>
    </w:rPr>
  </w:style>
  <w:style w:type="character" w:customStyle="1" w:styleId="a5">
    <w:name w:val="Текст у виносці Знак"/>
    <w:basedOn w:val="a0"/>
    <w:link w:val="a4"/>
    <w:uiPriority w:val="99"/>
    <w:semiHidden/>
    <w:locked/>
    <w:rsid w:val="00976809"/>
    <w:rPr>
      <w:rFonts w:ascii="Tahoma" w:hAnsi="Tahoma" w:cs="Times New Roman"/>
      <w:sz w:val="16"/>
      <w:lang w:val="x-none" w:eastAsia="ar-SA" w:bidi="ar-SA"/>
    </w:rPr>
  </w:style>
  <w:style w:type="character" w:customStyle="1" w:styleId="5yl5">
    <w:name w:val="_5yl5"/>
    <w:rsid w:val="00976809"/>
  </w:style>
  <w:style w:type="table" w:styleId="a6">
    <w:name w:val="Table Grid"/>
    <w:basedOn w:val="a1"/>
    <w:uiPriority w:val="59"/>
    <w:rsid w:val="00976809"/>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unhideWhenUsed/>
    <w:rsid w:val="001B541B"/>
    <w:pPr>
      <w:tabs>
        <w:tab w:val="center" w:pos="4819"/>
        <w:tab w:val="right" w:pos="9639"/>
      </w:tabs>
    </w:pPr>
  </w:style>
  <w:style w:type="character" w:customStyle="1" w:styleId="a8">
    <w:name w:val="Верхній колонтитул Знак"/>
    <w:basedOn w:val="a0"/>
    <w:link w:val="a7"/>
    <w:uiPriority w:val="99"/>
    <w:locked/>
    <w:rsid w:val="001B541B"/>
    <w:rPr>
      <w:rFonts w:cs="Times New Roman"/>
      <w:sz w:val="24"/>
      <w:lang w:val="x-none" w:eastAsia="ar-SA" w:bidi="ar-SA"/>
    </w:rPr>
  </w:style>
  <w:style w:type="character" w:customStyle="1" w:styleId="rvts0">
    <w:name w:val="rvts0"/>
    <w:rsid w:val="00B5086F"/>
  </w:style>
  <w:style w:type="paragraph" w:styleId="a9">
    <w:name w:val="footer"/>
    <w:basedOn w:val="a"/>
    <w:link w:val="aa"/>
    <w:uiPriority w:val="99"/>
    <w:unhideWhenUsed/>
    <w:rsid w:val="001B541B"/>
    <w:pPr>
      <w:tabs>
        <w:tab w:val="center" w:pos="4819"/>
        <w:tab w:val="right" w:pos="9639"/>
      </w:tabs>
    </w:pPr>
  </w:style>
  <w:style w:type="character" w:customStyle="1" w:styleId="aa">
    <w:name w:val="Нижній колонтитул Знак"/>
    <w:basedOn w:val="a0"/>
    <w:link w:val="a9"/>
    <w:uiPriority w:val="99"/>
    <w:locked/>
    <w:rsid w:val="001B541B"/>
    <w:rPr>
      <w:rFonts w:cs="Times New Roman"/>
      <w:sz w:val="24"/>
      <w:lang w:val="x-none" w:eastAsia="ar-SA" w:bidi="ar-SA"/>
    </w:rPr>
  </w:style>
  <w:style w:type="character" w:styleId="ab">
    <w:name w:val="Hyperlink"/>
    <w:basedOn w:val="a0"/>
    <w:uiPriority w:val="99"/>
    <w:semiHidden/>
    <w:unhideWhenUsed/>
    <w:rsid w:val="00EA238E"/>
    <w:rPr>
      <w:rFonts w:cs="Times New Roman"/>
      <w:color w:val="0000FF"/>
      <w:u w:val="single"/>
    </w:rPr>
  </w:style>
  <w:style w:type="paragraph" w:customStyle="1" w:styleId="rvps2">
    <w:name w:val="rvps2"/>
    <w:basedOn w:val="a"/>
    <w:rsid w:val="00EA238E"/>
    <w:pPr>
      <w:suppressAutoHyphens w:val="0"/>
      <w:spacing w:before="100" w:beforeAutospacing="1" w:after="100" w:afterAutospacing="1"/>
    </w:pPr>
    <w:rPr>
      <w:lang w:eastAsia="uk-UA"/>
    </w:rPr>
  </w:style>
  <w:style w:type="character" w:customStyle="1" w:styleId="rvts23">
    <w:name w:val="rvts23"/>
    <w:rsid w:val="00201FED"/>
  </w:style>
  <w:style w:type="character" w:customStyle="1" w:styleId="rvts37">
    <w:name w:val="rvts37"/>
    <w:rsid w:val="00784C8A"/>
  </w:style>
  <w:style w:type="character" w:styleId="ac">
    <w:name w:val="annotation reference"/>
    <w:basedOn w:val="a0"/>
    <w:uiPriority w:val="99"/>
    <w:semiHidden/>
    <w:unhideWhenUsed/>
    <w:rsid w:val="0003775A"/>
    <w:rPr>
      <w:rFonts w:cs="Times New Roman"/>
      <w:sz w:val="16"/>
      <w:szCs w:val="16"/>
    </w:rPr>
  </w:style>
  <w:style w:type="paragraph" w:styleId="ad">
    <w:name w:val="annotation text"/>
    <w:basedOn w:val="a"/>
    <w:link w:val="ae"/>
    <w:uiPriority w:val="99"/>
    <w:semiHidden/>
    <w:unhideWhenUsed/>
    <w:rsid w:val="0003775A"/>
    <w:rPr>
      <w:sz w:val="20"/>
      <w:szCs w:val="20"/>
    </w:rPr>
  </w:style>
  <w:style w:type="character" w:customStyle="1" w:styleId="ae">
    <w:name w:val="Текст примітки Знак"/>
    <w:basedOn w:val="a0"/>
    <w:link w:val="ad"/>
    <w:uiPriority w:val="99"/>
    <w:semiHidden/>
    <w:locked/>
    <w:rsid w:val="0003775A"/>
    <w:rPr>
      <w:rFonts w:cs="Times New Roman"/>
      <w:lang w:val="uk-UA" w:eastAsia="ar-SA" w:bidi="ar-SA"/>
    </w:rPr>
  </w:style>
  <w:style w:type="paragraph" w:styleId="af">
    <w:name w:val="annotation subject"/>
    <w:basedOn w:val="ad"/>
    <w:next w:val="ad"/>
    <w:link w:val="af0"/>
    <w:uiPriority w:val="99"/>
    <w:semiHidden/>
    <w:unhideWhenUsed/>
    <w:rsid w:val="0003775A"/>
    <w:rPr>
      <w:b/>
      <w:bCs/>
    </w:rPr>
  </w:style>
  <w:style w:type="character" w:customStyle="1" w:styleId="af0">
    <w:name w:val="Тема примітки Знак"/>
    <w:basedOn w:val="ae"/>
    <w:link w:val="af"/>
    <w:uiPriority w:val="99"/>
    <w:semiHidden/>
    <w:locked/>
    <w:rsid w:val="0003775A"/>
    <w:rPr>
      <w:rFonts w:cs="Times New Roman"/>
      <w:b/>
      <w:bCs/>
      <w:lang w:val="uk-UA" w:eastAsia="ar-SA" w:bidi="ar-SA"/>
    </w:rPr>
  </w:style>
  <w:style w:type="character" w:customStyle="1" w:styleId="rvts46">
    <w:name w:val="rvts46"/>
    <w:basedOn w:val="a0"/>
    <w:rsid w:val="006C7BFB"/>
  </w:style>
  <w:style w:type="character" w:styleId="af1">
    <w:name w:val="FollowedHyperlink"/>
    <w:basedOn w:val="a0"/>
    <w:uiPriority w:val="99"/>
    <w:semiHidden/>
    <w:unhideWhenUsed/>
    <w:rsid w:val="00884258"/>
    <w:rPr>
      <w:color w:val="954F72" w:themeColor="followedHyperlink"/>
      <w:u w:val="single"/>
    </w:rPr>
  </w:style>
  <w:style w:type="paragraph" w:styleId="af2">
    <w:name w:val="Revision"/>
    <w:hidden/>
    <w:uiPriority w:val="99"/>
    <w:semiHidden/>
    <w:rsid w:val="009C7250"/>
    <w:rPr>
      <w:sz w:val="24"/>
      <w:szCs w:val="24"/>
      <w:lang w:val="uk-UA" w:eastAsia="ar-SA"/>
    </w:rPr>
  </w:style>
  <w:style w:type="paragraph" w:customStyle="1" w:styleId="rvps4">
    <w:name w:val="rvps4"/>
    <w:basedOn w:val="a"/>
    <w:rsid w:val="00DB727C"/>
    <w:pPr>
      <w:suppressAutoHyphens w:val="0"/>
      <w:spacing w:before="100" w:beforeAutospacing="1" w:after="100" w:afterAutospacing="1"/>
    </w:pPr>
    <w:rPr>
      <w:lang w:eastAsia="uk-UA"/>
    </w:rPr>
  </w:style>
  <w:style w:type="paragraph" w:customStyle="1" w:styleId="rvps7">
    <w:name w:val="rvps7"/>
    <w:basedOn w:val="a"/>
    <w:rsid w:val="00DB727C"/>
    <w:pPr>
      <w:suppressAutoHyphens w:val="0"/>
      <w:spacing w:before="100" w:beforeAutospacing="1" w:after="100" w:afterAutospacing="1"/>
    </w:pPr>
    <w:rPr>
      <w:lang w:eastAsia="uk-UA"/>
    </w:rPr>
  </w:style>
  <w:style w:type="character" w:customStyle="1" w:styleId="rvts9">
    <w:name w:val="rvts9"/>
    <w:basedOn w:val="a0"/>
    <w:rsid w:val="00DB727C"/>
  </w:style>
  <w:style w:type="paragraph" w:customStyle="1" w:styleId="rvps14">
    <w:name w:val="rvps14"/>
    <w:basedOn w:val="a"/>
    <w:rsid w:val="00DB727C"/>
    <w:pPr>
      <w:suppressAutoHyphens w:val="0"/>
      <w:spacing w:before="100" w:beforeAutospacing="1" w:after="100" w:afterAutospacing="1"/>
    </w:pPr>
    <w:rPr>
      <w:lang w:eastAsia="uk-UA"/>
    </w:rPr>
  </w:style>
  <w:style w:type="character" w:customStyle="1" w:styleId="3">
    <w:name w:val="Основной текст (3)_"/>
    <w:link w:val="30"/>
    <w:uiPriority w:val="99"/>
    <w:locked/>
    <w:rsid w:val="001067D3"/>
    <w:rPr>
      <w:sz w:val="13"/>
      <w:shd w:val="clear" w:color="auto" w:fill="FFFFFF"/>
    </w:rPr>
  </w:style>
  <w:style w:type="paragraph" w:customStyle="1" w:styleId="30">
    <w:name w:val="Основной текст (3)"/>
    <w:basedOn w:val="a"/>
    <w:link w:val="3"/>
    <w:uiPriority w:val="99"/>
    <w:rsid w:val="001067D3"/>
    <w:pPr>
      <w:shd w:val="clear" w:color="auto" w:fill="FFFFFF"/>
      <w:suppressAutoHyphens w:val="0"/>
      <w:spacing w:line="240" w:lineRule="atLeast"/>
    </w:pPr>
    <w:rPr>
      <w:sz w:val="13"/>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36865">
      <w:bodyDiv w:val="1"/>
      <w:marLeft w:val="0"/>
      <w:marRight w:val="0"/>
      <w:marTop w:val="0"/>
      <w:marBottom w:val="0"/>
      <w:divBdr>
        <w:top w:val="none" w:sz="0" w:space="0" w:color="auto"/>
        <w:left w:val="none" w:sz="0" w:space="0" w:color="auto"/>
        <w:bottom w:val="none" w:sz="0" w:space="0" w:color="auto"/>
        <w:right w:val="none" w:sz="0" w:space="0" w:color="auto"/>
      </w:divBdr>
    </w:div>
    <w:div w:id="226302970">
      <w:bodyDiv w:val="1"/>
      <w:marLeft w:val="0"/>
      <w:marRight w:val="0"/>
      <w:marTop w:val="0"/>
      <w:marBottom w:val="0"/>
      <w:divBdr>
        <w:top w:val="none" w:sz="0" w:space="0" w:color="auto"/>
        <w:left w:val="none" w:sz="0" w:space="0" w:color="auto"/>
        <w:bottom w:val="none" w:sz="0" w:space="0" w:color="auto"/>
        <w:right w:val="none" w:sz="0" w:space="0" w:color="auto"/>
      </w:divBdr>
    </w:div>
    <w:div w:id="238904415">
      <w:bodyDiv w:val="1"/>
      <w:marLeft w:val="0"/>
      <w:marRight w:val="0"/>
      <w:marTop w:val="0"/>
      <w:marBottom w:val="0"/>
      <w:divBdr>
        <w:top w:val="none" w:sz="0" w:space="0" w:color="auto"/>
        <w:left w:val="none" w:sz="0" w:space="0" w:color="auto"/>
        <w:bottom w:val="none" w:sz="0" w:space="0" w:color="auto"/>
        <w:right w:val="none" w:sz="0" w:space="0" w:color="auto"/>
      </w:divBdr>
      <w:divsChild>
        <w:div w:id="1330715854">
          <w:marLeft w:val="0"/>
          <w:marRight w:val="0"/>
          <w:marTop w:val="0"/>
          <w:marBottom w:val="0"/>
          <w:divBdr>
            <w:top w:val="none" w:sz="0" w:space="0" w:color="auto"/>
            <w:left w:val="none" w:sz="0" w:space="0" w:color="auto"/>
            <w:bottom w:val="none" w:sz="0" w:space="0" w:color="auto"/>
            <w:right w:val="none" w:sz="0" w:space="0" w:color="auto"/>
          </w:divBdr>
        </w:div>
        <w:div w:id="630408155">
          <w:marLeft w:val="0"/>
          <w:marRight w:val="0"/>
          <w:marTop w:val="0"/>
          <w:marBottom w:val="0"/>
          <w:divBdr>
            <w:top w:val="none" w:sz="0" w:space="0" w:color="auto"/>
            <w:left w:val="none" w:sz="0" w:space="0" w:color="auto"/>
            <w:bottom w:val="none" w:sz="0" w:space="0" w:color="auto"/>
            <w:right w:val="none" w:sz="0" w:space="0" w:color="auto"/>
          </w:divBdr>
        </w:div>
        <w:div w:id="1143812119">
          <w:marLeft w:val="0"/>
          <w:marRight w:val="0"/>
          <w:marTop w:val="0"/>
          <w:marBottom w:val="0"/>
          <w:divBdr>
            <w:top w:val="none" w:sz="0" w:space="0" w:color="auto"/>
            <w:left w:val="none" w:sz="0" w:space="0" w:color="auto"/>
            <w:bottom w:val="none" w:sz="0" w:space="0" w:color="auto"/>
            <w:right w:val="none" w:sz="0" w:space="0" w:color="auto"/>
          </w:divBdr>
        </w:div>
        <w:div w:id="2124961204">
          <w:marLeft w:val="0"/>
          <w:marRight w:val="0"/>
          <w:marTop w:val="0"/>
          <w:marBottom w:val="0"/>
          <w:divBdr>
            <w:top w:val="none" w:sz="0" w:space="0" w:color="auto"/>
            <w:left w:val="none" w:sz="0" w:space="0" w:color="auto"/>
            <w:bottom w:val="none" w:sz="0" w:space="0" w:color="auto"/>
            <w:right w:val="none" w:sz="0" w:space="0" w:color="auto"/>
          </w:divBdr>
        </w:div>
        <w:div w:id="2016682987">
          <w:marLeft w:val="0"/>
          <w:marRight w:val="0"/>
          <w:marTop w:val="0"/>
          <w:marBottom w:val="0"/>
          <w:divBdr>
            <w:top w:val="none" w:sz="0" w:space="0" w:color="auto"/>
            <w:left w:val="none" w:sz="0" w:space="0" w:color="auto"/>
            <w:bottom w:val="none" w:sz="0" w:space="0" w:color="auto"/>
            <w:right w:val="none" w:sz="0" w:space="0" w:color="auto"/>
          </w:divBdr>
        </w:div>
      </w:divsChild>
    </w:div>
    <w:div w:id="500969985">
      <w:bodyDiv w:val="1"/>
      <w:marLeft w:val="0"/>
      <w:marRight w:val="0"/>
      <w:marTop w:val="0"/>
      <w:marBottom w:val="0"/>
      <w:divBdr>
        <w:top w:val="none" w:sz="0" w:space="0" w:color="auto"/>
        <w:left w:val="none" w:sz="0" w:space="0" w:color="auto"/>
        <w:bottom w:val="none" w:sz="0" w:space="0" w:color="auto"/>
        <w:right w:val="none" w:sz="0" w:space="0" w:color="auto"/>
      </w:divBdr>
    </w:div>
    <w:div w:id="647976504">
      <w:bodyDiv w:val="1"/>
      <w:marLeft w:val="0"/>
      <w:marRight w:val="0"/>
      <w:marTop w:val="0"/>
      <w:marBottom w:val="0"/>
      <w:divBdr>
        <w:top w:val="none" w:sz="0" w:space="0" w:color="auto"/>
        <w:left w:val="none" w:sz="0" w:space="0" w:color="auto"/>
        <w:bottom w:val="none" w:sz="0" w:space="0" w:color="auto"/>
        <w:right w:val="none" w:sz="0" w:space="0" w:color="auto"/>
      </w:divBdr>
      <w:divsChild>
        <w:div w:id="1551379474">
          <w:marLeft w:val="0"/>
          <w:marRight w:val="0"/>
          <w:marTop w:val="0"/>
          <w:marBottom w:val="0"/>
          <w:divBdr>
            <w:top w:val="none" w:sz="0" w:space="0" w:color="auto"/>
            <w:left w:val="none" w:sz="0" w:space="0" w:color="auto"/>
            <w:bottom w:val="none" w:sz="0" w:space="0" w:color="auto"/>
            <w:right w:val="none" w:sz="0" w:space="0" w:color="auto"/>
          </w:divBdr>
        </w:div>
      </w:divsChild>
    </w:div>
    <w:div w:id="906038993">
      <w:bodyDiv w:val="1"/>
      <w:marLeft w:val="0"/>
      <w:marRight w:val="0"/>
      <w:marTop w:val="0"/>
      <w:marBottom w:val="0"/>
      <w:divBdr>
        <w:top w:val="none" w:sz="0" w:space="0" w:color="auto"/>
        <w:left w:val="none" w:sz="0" w:space="0" w:color="auto"/>
        <w:bottom w:val="none" w:sz="0" w:space="0" w:color="auto"/>
        <w:right w:val="none" w:sz="0" w:space="0" w:color="auto"/>
      </w:divBdr>
    </w:div>
    <w:div w:id="926184950">
      <w:bodyDiv w:val="1"/>
      <w:marLeft w:val="0"/>
      <w:marRight w:val="0"/>
      <w:marTop w:val="0"/>
      <w:marBottom w:val="0"/>
      <w:divBdr>
        <w:top w:val="none" w:sz="0" w:space="0" w:color="auto"/>
        <w:left w:val="none" w:sz="0" w:space="0" w:color="auto"/>
        <w:bottom w:val="none" w:sz="0" w:space="0" w:color="auto"/>
        <w:right w:val="none" w:sz="0" w:space="0" w:color="auto"/>
      </w:divBdr>
    </w:div>
    <w:div w:id="980236876">
      <w:marLeft w:val="0"/>
      <w:marRight w:val="0"/>
      <w:marTop w:val="0"/>
      <w:marBottom w:val="0"/>
      <w:divBdr>
        <w:top w:val="none" w:sz="0" w:space="0" w:color="auto"/>
        <w:left w:val="none" w:sz="0" w:space="0" w:color="auto"/>
        <w:bottom w:val="none" w:sz="0" w:space="0" w:color="auto"/>
        <w:right w:val="none" w:sz="0" w:space="0" w:color="auto"/>
      </w:divBdr>
    </w:div>
    <w:div w:id="980236877">
      <w:marLeft w:val="0"/>
      <w:marRight w:val="0"/>
      <w:marTop w:val="0"/>
      <w:marBottom w:val="0"/>
      <w:divBdr>
        <w:top w:val="none" w:sz="0" w:space="0" w:color="auto"/>
        <w:left w:val="none" w:sz="0" w:space="0" w:color="auto"/>
        <w:bottom w:val="none" w:sz="0" w:space="0" w:color="auto"/>
        <w:right w:val="none" w:sz="0" w:space="0" w:color="auto"/>
      </w:divBdr>
    </w:div>
    <w:div w:id="980236878">
      <w:marLeft w:val="0"/>
      <w:marRight w:val="0"/>
      <w:marTop w:val="0"/>
      <w:marBottom w:val="0"/>
      <w:divBdr>
        <w:top w:val="none" w:sz="0" w:space="0" w:color="auto"/>
        <w:left w:val="none" w:sz="0" w:space="0" w:color="auto"/>
        <w:bottom w:val="none" w:sz="0" w:space="0" w:color="auto"/>
        <w:right w:val="none" w:sz="0" w:space="0" w:color="auto"/>
      </w:divBdr>
    </w:div>
    <w:div w:id="980236879">
      <w:marLeft w:val="0"/>
      <w:marRight w:val="0"/>
      <w:marTop w:val="0"/>
      <w:marBottom w:val="0"/>
      <w:divBdr>
        <w:top w:val="none" w:sz="0" w:space="0" w:color="auto"/>
        <w:left w:val="none" w:sz="0" w:space="0" w:color="auto"/>
        <w:bottom w:val="none" w:sz="0" w:space="0" w:color="auto"/>
        <w:right w:val="none" w:sz="0" w:space="0" w:color="auto"/>
      </w:divBdr>
    </w:div>
    <w:div w:id="980236880">
      <w:marLeft w:val="0"/>
      <w:marRight w:val="0"/>
      <w:marTop w:val="0"/>
      <w:marBottom w:val="0"/>
      <w:divBdr>
        <w:top w:val="none" w:sz="0" w:space="0" w:color="auto"/>
        <w:left w:val="none" w:sz="0" w:space="0" w:color="auto"/>
        <w:bottom w:val="none" w:sz="0" w:space="0" w:color="auto"/>
        <w:right w:val="none" w:sz="0" w:space="0" w:color="auto"/>
      </w:divBdr>
    </w:div>
    <w:div w:id="980236881">
      <w:marLeft w:val="0"/>
      <w:marRight w:val="0"/>
      <w:marTop w:val="0"/>
      <w:marBottom w:val="0"/>
      <w:divBdr>
        <w:top w:val="none" w:sz="0" w:space="0" w:color="auto"/>
        <w:left w:val="none" w:sz="0" w:space="0" w:color="auto"/>
        <w:bottom w:val="none" w:sz="0" w:space="0" w:color="auto"/>
        <w:right w:val="none" w:sz="0" w:space="0" w:color="auto"/>
      </w:divBdr>
    </w:div>
    <w:div w:id="980236882">
      <w:marLeft w:val="0"/>
      <w:marRight w:val="0"/>
      <w:marTop w:val="0"/>
      <w:marBottom w:val="0"/>
      <w:divBdr>
        <w:top w:val="none" w:sz="0" w:space="0" w:color="auto"/>
        <w:left w:val="none" w:sz="0" w:space="0" w:color="auto"/>
        <w:bottom w:val="none" w:sz="0" w:space="0" w:color="auto"/>
        <w:right w:val="none" w:sz="0" w:space="0" w:color="auto"/>
      </w:divBdr>
    </w:div>
    <w:div w:id="1798642854">
      <w:bodyDiv w:val="1"/>
      <w:marLeft w:val="0"/>
      <w:marRight w:val="0"/>
      <w:marTop w:val="0"/>
      <w:marBottom w:val="0"/>
      <w:divBdr>
        <w:top w:val="none" w:sz="0" w:space="0" w:color="auto"/>
        <w:left w:val="none" w:sz="0" w:space="0" w:color="auto"/>
        <w:bottom w:val="none" w:sz="0" w:space="0" w:color="auto"/>
        <w:right w:val="none" w:sz="0" w:space="0" w:color="auto"/>
      </w:divBdr>
    </w:div>
    <w:div w:id="1919511347">
      <w:bodyDiv w:val="1"/>
      <w:marLeft w:val="0"/>
      <w:marRight w:val="0"/>
      <w:marTop w:val="0"/>
      <w:marBottom w:val="0"/>
      <w:divBdr>
        <w:top w:val="none" w:sz="0" w:space="0" w:color="auto"/>
        <w:left w:val="none" w:sz="0" w:space="0" w:color="auto"/>
        <w:bottom w:val="none" w:sz="0" w:space="0" w:color="auto"/>
        <w:right w:val="none" w:sz="0" w:space="0" w:color="auto"/>
      </w:divBdr>
    </w:div>
    <w:div w:id="2129085709">
      <w:bodyDiv w:val="1"/>
      <w:marLeft w:val="0"/>
      <w:marRight w:val="0"/>
      <w:marTop w:val="0"/>
      <w:marBottom w:val="0"/>
      <w:divBdr>
        <w:top w:val="none" w:sz="0" w:space="0" w:color="auto"/>
        <w:left w:val="none" w:sz="0" w:space="0" w:color="auto"/>
        <w:bottom w:val="none" w:sz="0" w:space="0" w:color="auto"/>
        <w:right w:val="none" w:sz="0" w:space="0" w:color="auto"/>
      </w:divBdr>
      <w:divsChild>
        <w:div w:id="725565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zn.smr.gov.ua/" TargetMode="External"/><Relationship Id="rId3" Type="http://schemas.openxmlformats.org/officeDocument/2006/relationships/settings" Target="settings.xml"/><Relationship Id="rId7" Type="http://schemas.openxmlformats.org/officeDocument/2006/relationships/hyperlink" Target="mailto:dszn@smr.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8515</Words>
  <Characters>4854</Characters>
  <Application>Microsoft Office Word</Application>
  <DocSecurity>0</DocSecurity>
  <Lines>40</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sapon</dc:creator>
  <cp:keywords/>
  <dc:description/>
  <cp:lastModifiedBy>Юлія Михайлівна Юхименко</cp:lastModifiedBy>
  <cp:revision>21</cp:revision>
  <cp:lastPrinted>2025-02-10T15:50:00Z</cp:lastPrinted>
  <dcterms:created xsi:type="dcterms:W3CDTF">2025-01-06T07:25:00Z</dcterms:created>
  <dcterms:modified xsi:type="dcterms:W3CDTF">2025-02-10T15:56:00Z</dcterms:modified>
</cp:coreProperties>
</file>