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10" w:rsidRPr="00EE454C" w:rsidRDefault="00BC5510" w:rsidP="00BC5510">
      <w:pPr>
        <w:ind w:left="5760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>Додаток 1</w:t>
      </w:r>
    </w:p>
    <w:p w:rsidR="00BC5510" w:rsidRPr="00EE454C" w:rsidRDefault="00BC5510" w:rsidP="00BC5510">
      <w:pPr>
        <w:ind w:left="5760"/>
        <w:rPr>
          <w:sz w:val="24"/>
          <w:szCs w:val="24"/>
          <w:lang w:val="uk-UA"/>
        </w:rPr>
      </w:pPr>
      <w:r w:rsidRPr="00EE454C">
        <w:rPr>
          <w:sz w:val="24"/>
          <w:szCs w:val="24"/>
          <w:lang w:val="uk-UA"/>
        </w:rPr>
        <w:t xml:space="preserve">до наказу Головного управління Держпродспоживслужби в Сумській області </w:t>
      </w:r>
    </w:p>
    <w:p w:rsidR="00BC5510" w:rsidRPr="00EE454C" w:rsidRDefault="00BC5510" w:rsidP="00BC5510">
      <w:pPr>
        <w:ind w:left="57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29.05.2019 №  </w:t>
      </w:r>
      <w:r>
        <w:rPr>
          <w:sz w:val="24"/>
          <w:szCs w:val="24"/>
          <w:u w:val="single"/>
          <w:lang w:val="uk-UA"/>
        </w:rPr>
        <w:t>897</w:t>
      </w:r>
      <w:r w:rsidRPr="00EE454C">
        <w:rPr>
          <w:sz w:val="24"/>
          <w:szCs w:val="24"/>
          <w:lang w:val="uk-UA"/>
        </w:rPr>
        <w:t>-ОД</w:t>
      </w:r>
    </w:p>
    <w:p w:rsidR="00BC5510" w:rsidRPr="00DC0432" w:rsidRDefault="00BC5510" w:rsidP="00BC5510">
      <w:pPr>
        <w:widowControl/>
        <w:autoSpaceDE/>
        <w:autoSpaceDN/>
        <w:adjustRightInd/>
        <w:spacing w:line="276" w:lineRule="auto"/>
        <w:ind w:left="4395" w:firstLine="708"/>
        <w:jc w:val="both"/>
        <w:rPr>
          <w:b/>
          <w:bCs/>
          <w:sz w:val="24"/>
          <w:szCs w:val="24"/>
          <w:lang w:val="uk-UA"/>
        </w:rPr>
      </w:pPr>
    </w:p>
    <w:p w:rsidR="00BC5510" w:rsidRPr="00DC0432" w:rsidRDefault="00BC5510" w:rsidP="00BC5510">
      <w:pPr>
        <w:widowControl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:rsidR="00BC5510" w:rsidRPr="00DC0432" w:rsidRDefault="00BC5510" w:rsidP="00BC5510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val="uk-UA"/>
        </w:rPr>
      </w:pPr>
      <w:r w:rsidRPr="00DC0432">
        <w:rPr>
          <w:b/>
          <w:bCs/>
          <w:sz w:val="28"/>
          <w:szCs w:val="28"/>
          <w:lang w:val="uk-UA"/>
        </w:rPr>
        <w:t>ІНФОРМАЦІЙНА КАРТКА</w:t>
      </w:r>
    </w:p>
    <w:p w:rsidR="00BC5510" w:rsidRPr="00DC0432" w:rsidRDefault="00BC5510" w:rsidP="00BC5510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val="uk-UA"/>
        </w:rPr>
      </w:pPr>
      <w:r w:rsidRPr="00DC0432">
        <w:rPr>
          <w:b/>
          <w:bCs/>
          <w:sz w:val="28"/>
          <w:szCs w:val="28"/>
          <w:lang w:val="uk-UA"/>
        </w:rPr>
        <w:t>АДМІНІСТРАТИВНОЇ ПОСЛУГИ</w:t>
      </w:r>
    </w:p>
    <w:p w:rsidR="00BC5510" w:rsidRPr="00DC0432" w:rsidRDefault="00BC5510" w:rsidP="00BC5510">
      <w:pPr>
        <w:widowControl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:rsidR="00BC5510" w:rsidRPr="00DC0432" w:rsidRDefault="00BC5510" w:rsidP="00BC5510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color w:val="000000"/>
          <w:sz w:val="26"/>
          <w:szCs w:val="26"/>
          <w:u w:val="single"/>
          <w:lang w:val="uk-UA"/>
        </w:rPr>
      </w:pPr>
      <w:r w:rsidRPr="00DC0432">
        <w:rPr>
          <w:b/>
          <w:color w:val="000000"/>
          <w:sz w:val="26"/>
          <w:szCs w:val="26"/>
          <w:u w:val="single"/>
          <w:lang w:val="uk-UA"/>
        </w:rPr>
        <w:t>З видачі дозволу (санітарного паспорта) на роботи з радіоактивними речовинами та іншими джерелами іонізуючого випромінювання</w:t>
      </w:r>
    </w:p>
    <w:p w:rsidR="00BC5510" w:rsidRPr="00DC0432" w:rsidRDefault="00BC5510" w:rsidP="00BC5510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sz w:val="18"/>
          <w:szCs w:val="18"/>
          <w:lang w:val="uk-UA"/>
        </w:rPr>
      </w:pPr>
      <w:r w:rsidRPr="00DC0432">
        <w:rPr>
          <w:sz w:val="18"/>
          <w:szCs w:val="18"/>
          <w:lang w:val="uk-UA"/>
        </w:rPr>
        <w:t>(назва адміністративної послуги)</w:t>
      </w:r>
    </w:p>
    <w:p w:rsidR="00BC5510" w:rsidRPr="00DC0432" w:rsidRDefault="00BC5510" w:rsidP="00BC5510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bCs/>
          <w:sz w:val="26"/>
          <w:szCs w:val="26"/>
          <w:u w:val="single"/>
          <w:lang w:val="uk-UA"/>
        </w:rPr>
      </w:pPr>
      <w:r w:rsidRPr="00DC0432">
        <w:rPr>
          <w:b/>
          <w:bCs/>
          <w:sz w:val="26"/>
          <w:szCs w:val="26"/>
          <w:u w:val="single"/>
          <w:lang w:val="uk-UA"/>
        </w:rPr>
        <w:t>Головне управління Держпродспоживслужби в Сумській області</w:t>
      </w:r>
    </w:p>
    <w:p w:rsidR="00BC5510" w:rsidRPr="00DC0432" w:rsidRDefault="00BC5510" w:rsidP="00BC5510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bCs/>
          <w:sz w:val="26"/>
          <w:szCs w:val="26"/>
          <w:lang w:val="uk-UA"/>
        </w:rPr>
      </w:pPr>
      <w:r w:rsidRPr="00DC0432">
        <w:rPr>
          <w:b/>
          <w:bCs/>
          <w:sz w:val="26"/>
          <w:szCs w:val="26"/>
          <w:lang w:val="uk-UA"/>
        </w:rPr>
        <w:t>(Управління державного нагляду за дотриманням санітарного законодавства)</w:t>
      </w:r>
    </w:p>
    <w:p w:rsidR="00BC5510" w:rsidRPr="00DC0432" w:rsidRDefault="00BC5510" w:rsidP="00BC5510">
      <w:pPr>
        <w:widowControl/>
        <w:autoSpaceDE/>
        <w:autoSpaceDN/>
        <w:adjustRightInd/>
        <w:jc w:val="center"/>
        <w:rPr>
          <w:sz w:val="18"/>
          <w:szCs w:val="18"/>
          <w:lang w:val="uk-UA"/>
        </w:rPr>
      </w:pPr>
      <w:r w:rsidRPr="00DC0432">
        <w:rPr>
          <w:sz w:val="18"/>
          <w:szCs w:val="18"/>
          <w:lang w:val="uk-UA"/>
        </w:rPr>
        <w:t> (найменування суб’єкта надання адміністративної послуги) </w:t>
      </w:r>
    </w:p>
    <w:p w:rsidR="00BC5510" w:rsidRPr="00DC0432" w:rsidRDefault="00BC5510" w:rsidP="00BC5510">
      <w:pPr>
        <w:widowControl/>
        <w:autoSpaceDE/>
        <w:autoSpaceDN/>
        <w:adjustRightInd/>
        <w:jc w:val="center"/>
        <w:rPr>
          <w:sz w:val="18"/>
          <w:szCs w:val="18"/>
          <w:lang w:val="uk-UA"/>
        </w:rPr>
      </w:pPr>
    </w:p>
    <w:tbl>
      <w:tblPr>
        <w:tblW w:w="96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048"/>
        <w:gridCol w:w="5904"/>
      </w:tblGrid>
      <w:tr w:rsidR="00BC5510" w:rsidRPr="00DC0432" w:rsidTr="006B377B">
        <w:tc>
          <w:tcPr>
            <w:tcW w:w="9662" w:type="dxa"/>
            <w:gridSpan w:val="3"/>
          </w:tcPr>
          <w:p w:rsidR="00BC5510" w:rsidRPr="00DC0432" w:rsidRDefault="00BC5510" w:rsidP="006B377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DC0432">
              <w:rPr>
                <w:b/>
                <w:color w:val="000000"/>
                <w:sz w:val="26"/>
                <w:szCs w:val="26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BC5510" w:rsidRPr="00DC0432" w:rsidTr="006B377B">
        <w:tc>
          <w:tcPr>
            <w:tcW w:w="710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/>
                <w:color w:val="000000"/>
                <w:sz w:val="26"/>
                <w:szCs w:val="26"/>
                <w:lang w:val="uk-UA"/>
              </w:rPr>
              <w:t>1.</w:t>
            </w:r>
          </w:p>
        </w:tc>
        <w:tc>
          <w:tcPr>
            <w:tcW w:w="3048" w:type="dxa"/>
          </w:tcPr>
          <w:p w:rsidR="00BC5510" w:rsidRPr="00DC0432" w:rsidRDefault="00BC5510" w:rsidP="006B377B">
            <w:pPr>
              <w:widowControl/>
              <w:autoSpaceDE/>
              <w:autoSpaceDN/>
              <w:adjustRightInd/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DC0432">
              <w:rPr>
                <w:sz w:val="26"/>
                <w:szCs w:val="26"/>
                <w:lang w:val="uk-UA"/>
              </w:rPr>
              <w:t>Місцезнаходження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904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both"/>
              <w:rPr>
                <w:i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i/>
                <w:color w:val="000000"/>
                <w:sz w:val="26"/>
                <w:szCs w:val="26"/>
                <w:lang w:val="uk-UA"/>
              </w:rPr>
              <w:t>Управління «Центр надання адміністративних послуг у м. Суми»</w:t>
            </w:r>
          </w:p>
          <w:p w:rsidR="00BC5510" w:rsidRPr="00E379C7" w:rsidRDefault="00BC5510" w:rsidP="006B377B">
            <w:pPr>
              <w:widowControl/>
              <w:autoSpaceDE/>
              <w:autoSpaceDN/>
              <w:adjustRightInd/>
              <w:jc w:val="both"/>
              <w:rPr>
                <w:i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i/>
                <w:color w:val="000000"/>
                <w:sz w:val="26"/>
                <w:szCs w:val="26"/>
                <w:lang w:val="uk-UA"/>
              </w:rPr>
              <w:t xml:space="preserve"> вул. Горького, 21, </w:t>
            </w:r>
            <w:proofErr w:type="spellStart"/>
            <w:r w:rsidRPr="00E379C7">
              <w:rPr>
                <w:i/>
                <w:color w:val="000000"/>
                <w:sz w:val="26"/>
                <w:szCs w:val="26"/>
                <w:lang w:val="uk-UA"/>
              </w:rPr>
              <w:t>каб</w:t>
            </w:r>
            <w:proofErr w:type="spellEnd"/>
            <w:r w:rsidRPr="00E379C7">
              <w:rPr>
                <w:i/>
                <w:color w:val="000000"/>
                <w:sz w:val="26"/>
                <w:szCs w:val="26"/>
                <w:lang w:val="uk-UA"/>
              </w:rPr>
              <w:t>. 107, м. Суми, 40004;</w:t>
            </w:r>
          </w:p>
          <w:p w:rsidR="00BC5510" w:rsidRPr="00E379C7" w:rsidRDefault="00BC5510" w:rsidP="006B377B">
            <w:pPr>
              <w:widowControl/>
              <w:autoSpaceDE/>
              <w:autoSpaceDN/>
              <w:adjustRightInd/>
              <w:jc w:val="both"/>
              <w:rPr>
                <w:i/>
                <w:color w:val="000000"/>
                <w:sz w:val="26"/>
                <w:szCs w:val="26"/>
                <w:lang w:val="uk-UA"/>
              </w:rPr>
            </w:pPr>
          </w:p>
          <w:p w:rsidR="00BC5510" w:rsidRPr="00E379C7" w:rsidRDefault="00BC5510" w:rsidP="006B377B">
            <w:pPr>
              <w:widowControl/>
              <w:autoSpaceDE/>
              <w:autoSpaceDN/>
              <w:adjustRightInd/>
              <w:jc w:val="both"/>
              <w:rPr>
                <w:i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i/>
                <w:color w:val="000000"/>
                <w:sz w:val="26"/>
                <w:szCs w:val="26"/>
                <w:lang w:val="uk-UA"/>
              </w:rPr>
              <w:t xml:space="preserve">територіальний підрозділ ЦНАП у Центрі АТО (вул. Г. </w:t>
            </w:r>
            <w:proofErr w:type="spellStart"/>
            <w:r w:rsidRPr="00E379C7">
              <w:rPr>
                <w:i/>
                <w:color w:val="000000"/>
                <w:sz w:val="26"/>
                <w:szCs w:val="26"/>
                <w:lang w:val="uk-UA"/>
              </w:rPr>
              <w:t>Кондратьєва</w:t>
            </w:r>
            <w:proofErr w:type="spellEnd"/>
            <w:r w:rsidRPr="00E379C7">
              <w:rPr>
                <w:i/>
                <w:color w:val="000000"/>
                <w:sz w:val="26"/>
                <w:szCs w:val="26"/>
                <w:lang w:val="uk-UA"/>
              </w:rPr>
              <w:t>, 165/71)</w:t>
            </w:r>
          </w:p>
          <w:p w:rsidR="00BC5510" w:rsidRPr="00E379C7" w:rsidRDefault="00BC5510" w:rsidP="006B377B">
            <w:pPr>
              <w:widowControl/>
              <w:autoSpaceDE/>
              <w:autoSpaceDN/>
              <w:adjustRightInd/>
              <w:jc w:val="both"/>
              <w:rPr>
                <w:i/>
                <w:color w:val="000000"/>
                <w:sz w:val="26"/>
                <w:szCs w:val="26"/>
                <w:lang w:val="uk-UA"/>
              </w:rPr>
            </w:pPr>
          </w:p>
          <w:p w:rsidR="00BC5510" w:rsidRPr="00E379C7" w:rsidRDefault="00BC5510" w:rsidP="006B377B">
            <w:pPr>
              <w:widowControl/>
              <w:autoSpaceDE/>
              <w:autoSpaceDN/>
              <w:adjustRightInd/>
              <w:jc w:val="both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</w:tr>
      <w:tr w:rsidR="00BC5510" w:rsidRPr="00DC0432" w:rsidTr="006B377B">
        <w:trPr>
          <w:trHeight w:val="1112"/>
        </w:trPr>
        <w:tc>
          <w:tcPr>
            <w:tcW w:w="710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/>
                <w:color w:val="000000"/>
                <w:sz w:val="26"/>
                <w:szCs w:val="26"/>
                <w:lang w:val="uk-UA"/>
              </w:rPr>
              <w:t>2</w:t>
            </w:r>
            <w:r w:rsidRPr="00E379C7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3048" w:type="dxa"/>
          </w:tcPr>
          <w:p w:rsidR="00BC5510" w:rsidRPr="00DC0432" w:rsidRDefault="00BC5510" w:rsidP="006B377B">
            <w:pPr>
              <w:widowControl/>
              <w:autoSpaceDE/>
              <w:autoSpaceDN/>
              <w:adjustRightInd/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DC0432">
              <w:rPr>
                <w:sz w:val="26"/>
                <w:szCs w:val="26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904" w:type="dxa"/>
          </w:tcPr>
          <w:p w:rsidR="00BC5510" w:rsidRPr="00DC0432" w:rsidRDefault="00BC5510" w:rsidP="00BC5510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 w:line="261" w:lineRule="atLeast"/>
              <w:ind w:left="0"/>
              <w:jc w:val="both"/>
              <w:rPr>
                <w:i/>
                <w:color w:val="000000"/>
                <w:sz w:val="26"/>
                <w:szCs w:val="26"/>
                <w:lang w:val="uk-UA"/>
              </w:rPr>
            </w:pPr>
            <w:proofErr w:type="spellStart"/>
            <w:r w:rsidRPr="00DC0432">
              <w:rPr>
                <w:i/>
                <w:color w:val="000000"/>
                <w:sz w:val="26"/>
                <w:szCs w:val="26"/>
                <w:lang w:val="uk-UA"/>
              </w:rPr>
              <w:t>понедiлок</w:t>
            </w:r>
            <w:proofErr w:type="spellEnd"/>
            <w:r w:rsidRPr="00DC0432">
              <w:rPr>
                <w:i/>
                <w:color w:val="000000"/>
                <w:sz w:val="26"/>
                <w:szCs w:val="26"/>
                <w:lang w:val="uk-UA"/>
              </w:rPr>
              <w:t>, середа - з 8-00 до 17-15;</w:t>
            </w:r>
          </w:p>
          <w:p w:rsidR="00BC5510" w:rsidRPr="00E379C7" w:rsidRDefault="00BC5510" w:rsidP="00BC5510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ind w:left="0" w:hanging="357"/>
              <w:jc w:val="both"/>
              <w:rPr>
                <w:i/>
                <w:color w:val="000000"/>
                <w:sz w:val="26"/>
                <w:szCs w:val="26"/>
                <w:lang w:val="uk-UA"/>
              </w:rPr>
            </w:pPr>
            <w:proofErr w:type="spellStart"/>
            <w:r w:rsidRPr="00DC0432">
              <w:rPr>
                <w:i/>
                <w:color w:val="000000"/>
                <w:sz w:val="26"/>
                <w:szCs w:val="26"/>
                <w:lang w:val="uk-UA"/>
              </w:rPr>
              <w:t>вiвторок</w:t>
            </w:r>
            <w:proofErr w:type="spellEnd"/>
            <w:r w:rsidRPr="00DC0432">
              <w:rPr>
                <w:i/>
                <w:color w:val="000000"/>
                <w:sz w:val="26"/>
                <w:szCs w:val="26"/>
                <w:lang w:val="uk-UA"/>
              </w:rPr>
              <w:t>, четвер - з 8-00 до 20-00;</w:t>
            </w:r>
          </w:p>
          <w:p w:rsidR="00BC5510" w:rsidRPr="00DC0432" w:rsidRDefault="00BC5510" w:rsidP="00BC5510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ind w:left="0" w:hanging="357"/>
              <w:jc w:val="both"/>
              <w:rPr>
                <w:i/>
                <w:color w:val="000000"/>
                <w:sz w:val="26"/>
                <w:szCs w:val="26"/>
                <w:lang w:val="uk-UA"/>
              </w:rPr>
            </w:pPr>
            <w:r w:rsidRPr="00DC0432">
              <w:rPr>
                <w:i/>
                <w:color w:val="000000"/>
                <w:sz w:val="26"/>
                <w:szCs w:val="26"/>
                <w:lang w:val="uk-UA"/>
              </w:rPr>
              <w:t>п'ятниця - з 8-00 до 16-00;</w:t>
            </w:r>
          </w:p>
          <w:p w:rsidR="00BC5510" w:rsidRPr="00E379C7" w:rsidRDefault="00BC5510" w:rsidP="00BC5510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after="200" w:line="261" w:lineRule="atLeast"/>
              <w:ind w:left="0"/>
              <w:jc w:val="both"/>
              <w:rPr>
                <w:i/>
                <w:color w:val="000000"/>
                <w:sz w:val="26"/>
                <w:szCs w:val="26"/>
                <w:lang w:val="uk-UA"/>
              </w:rPr>
            </w:pPr>
            <w:r w:rsidRPr="00DC0432">
              <w:rPr>
                <w:i/>
                <w:color w:val="000000"/>
                <w:sz w:val="26"/>
                <w:szCs w:val="26"/>
                <w:lang w:val="uk-UA"/>
              </w:rPr>
              <w:t>субота - з 8-00 до 14-00</w:t>
            </w:r>
          </w:p>
          <w:p w:rsidR="00BC5510" w:rsidRPr="00E379C7" w:rsidRDefault="00BC5510" w:rsidP="00BC5510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ind w:left="0" w:hanging="357"/>
              <w:jc w:val="both"/>
              <w:rPr>
                <w:i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i/>
                <w:color w:val="000000"/>
                <w:sz w:val="26"/>
                <w:szCs w:val="26"/>
                <w:lang w:val="uk-UA"/>
              </w:rPr>
              <w:t>територіальний підрозділ</w:t>
            </w:r>
          </w:p>
          <w:p w:rsidR="00BC5510" w:rsidRPr="00E379C7" w:rsidRDefault="00BC5510" w:rsidP="00BC5510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ind w:left="0" w:hanging="357"/>
              <w:jc w:val="both"/>
              <w:rPr>
                <w:i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i/>
                <w:color w:val="000000"/>
                <w:sz w:val="26"/>
                <w:szCs w:val="26"/>
                <w:lang w:val="uk-UA"/>
              </w:rPr>
              <w:t xml:space="preserve">понеділок-п’ятниця </w:t>
            </w:r>
            <w:r w:rsidRPr="00DC0432">
              <w:rPr>
                <w:i/>
                <w:color w:val="000000"/>
                <w:sz w:val="26"/>
                <w:szCs w:val="26"/>
                <w:lang w:val="uk-UA"/>
              </w:rPr>
              <w:t>з 8-00 до 17-</w:t>
            </w:r>
            <w:r w:rsidRPr="00E379C7">
              <w:rPr>
                <w:i/>
                <w:color w:val="000000"/>
                <w:sz w:val="26"/>
                <w:szCs w:val="26"/>
                <w:lang w:val="uk-UA"/>
              </w:rPr>
              <w:t>00</w:t>
            </w:r>
            <w:r w:rsidRPr="00DC0432">
              <w:rPr>
                <w:i/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BC5510" w:rsidRPr="00DC0432" w:rsidTr="006B377B">
        <w:tc>
          <w:tcPr>
            <w:tcW w:w="710" w:type="dxa"/>
            <w:vAlign w:val="center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/>
                <w:color w:val="000000"/>
                <w:sz w:val="26"/>
                <w:szCs w:val="26"/>
                <w:lang w:val="uk-UA"/>
              </w:rPr>
              <w:t>3.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BC5510" w:rsidRPr="00DC0432" w:rsidRDefault="00BC5510" w:rsidP="006B377B">
            <w:pPr>
              <w:widowControl/>
              <w:autoSpaceDE/>
              <w:autoSpaceDN/>
              <w:adjustRightInd/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DC0432">
              <w:rPr>
                <w:sz w:val="26"/>
                <w:szCs w:val="26"/>
                <w:lang w:val="uk-UA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904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rPr>
                <w:i/>
                <w:sz w:val="26"/>
                <w:szCs w:val="26"/>
                <w:lang w:val="uk-UA"/>
              </w:rPr>
            </w:pPr>
            <w:r w:rsidRPr="00E379C7">
              <w:rPr>
                <w:i/>
                <w:sz w:val="26"/>
                <w:szCs w:val="26"/>
                <w:lang w:val="uk-UA"/>
              </w:rPr>
              <w:t>Тел. (0542) 700-575, 700-062,</w:t>
            </w:r>
          </w:p>
          <w:p w:rsidR="00BC5510" w:rsidRPr="00E379C7" w:rsidRDefault="00BC5510" w:rsidP="006B377B">
            <w:pPr>
              <w:widowControl/>
              <w:autoSpaceDE/>
              <w:autoSpaceDN/>
              <w:adjustRightInd/>
              <w:rPr>
                <w:i/>
                <w:sz w:val="26"/>
                <w:szCs w:val="26"/>
                <w:lang w:val="uk-UA"/>
              </w:rPr>
            </w:pPr>
            <w:r w:rsidRPr="00E379C7">
              <w:rPr>
                <w:i/>
                <w:sz w:val="26"/>
                <w:szCs w:val="26"/>
                <w:lang w:val="uk-UA"/>
              </w:rPr>
              <w:t>E-</w:t>
            </w:r>
            <w:proofErr w:type="spellStart"/>
            <w:r w:rsidRPr="00E379C7">
              <w:rPr>
                <w:i/>
                <w:sz w:val="26"/>
                <w:szCs w:val="26"/>
                <w:lang w:val="uk-UA"/>
              </w:rPr>
              <w:t>mail</w:t>
            </w:r>
            <w:proofErr w:type="spellEnd"/>
            <w:r w:rsidRPr="00E379C7">
              <w:rPr>
                <w:i/>
                <w:sz w:val="26"/>
                <w:szCs w:val="26"/>
                <w:lang w:val="uk-UA"/>
              </w:rPr>
              <w:t xml:space="preserve">: </w:t>
            </w:r>
            <w:hyperlink r:id="rId8" w:history="1">
              <w:r w:rsidRPr="00E379C7">
                <w:rPr>
                  <w:rStyle w:val="a6"/>
                  <w:i/>
                  <w:sz w:val="26"/>
                  <w:szCs w:val="26"/>
                  <w:lang w:val="uk-UA"/>
                </w:rPr>
                <w:t>cnap@smr.gov.ua</w:t>
              </w:r>
            </w:hyperlink>
            <w:r w:rsidRPr="00E379C7">
              <w:rPr>
                <w:i/>
                <w:sz w:val="26"/>
                <w:szCs w:val="26"/>
                <w:lang w:val="uk-UA"/>
              </w:rPr>
              <w:t xml:space="preserve"> </w:t>
            </w:r>
          </w:p>
          <w:p w:rsidR="00BC5510" w:rsidRPr="00E379C7" w:rsidRDefault="0087702B" w:rsidP="006B377B">
            <w:pPr>
              <w:widowControl/>
              <w:autoSpaceDE/>
              <w:autoSpaceDN/>
              <w:adjustRightInd/>
              <w:rPr>
                <w:i/>
                <w:sz w:val="26"/>
                <w:szCs w:val="26"/>
                <w:lang w:val="uk-UA"/>
              </w:rPr>
            </w:pPr>
            <w:hyperlink r:id="rId9" w:history="1">
              <w:r w:rsidR="00BC5510" w:rsidRPr="00E379C7">
                <w:rPr>
                  <w:rStyle w:val="a6"/>
                  <w:i/>
                  <w:sz w:val="26"/>
                  <w:szCs w:val="26"/>
                  <w:lang w:val="uk-UA"/>
                </w:rPr>
                <w:t>http://cnap.gov.ua</w:t>
              </w:r>
            </w:hyperlink>
            <w:r w:rsidR="00BC5510" w:rsidRPr="00E379C7">
              <w:rPr>
                <w:i/>
                <w:sz w:val="26"/>
                <w:szCs w:val="26"/>
                <w:lang w:val="uk-UA"/>
              </w:rPr>
              <w:t xml:space="preserve"> </w:t>
            </w:r>
          </w:p>
          <w:p w:rsidR="00BC5510" w:rsidRPr="00DC0432" w:rsidRDefault="00BC5510" w:rsidP="006B377B">
            <w:pPr>
              <w:widowControl/>
              <w:tabs>
                <w:tab w:val="left" w:pos="1345"/>
              </w:tabs>
              <w:autoSpaceDE/>
              <w:autoSpaceDN/>
              <w:adjustRightInd/>
              <w:spacing w:after="200" w:line="276" w:lineRule="auto"/>
              <w:rPr>
                <w:sz w:val="26"/>
                <w:szCs w:val="26"/>
                <w:lang w:val="uk-UA"/>
              </w:rPr>
            </w:pPr>
            <w:r w:rsidRPr="00DC0432">
              <w:rPr>
                <w:sz w:val="26"/>
                <w:szCs w:val="26"/>
                <w:lang w:val="uk-UA"/>
              </w:rPr>
              <w:tab/>
            </w:r>
          </w:p>
        </w:tc>
      </w:tr>
      <w:tr w:rsidR="00BC5510" w:rsidRPr="00DC0432" w:rsidTr="006B377B">
        <w:tc>
          <w:tcPr>
            <w:tcW w:w="9662" w:type="dxa"/>
            <w:gridSpan w:val="3"/>
            <w:vAlign w:val="center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  <w:lang w:val="uk-UA"/>
              </w:rPr>
            </w:pPr>
            <w:r w:rsidRPr="00E379C7">
              <w:rPr>
                <w:b/>
                <w:sz w:val="26"/>
                <w:szCs w:val="26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BC5510" w:rsidRPr="00DC0432" w:rsidTr="006B377B">
        <w:tc>
          <w:tcPr>
            <w:tcW w:w="710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/>
                <w:color w:val="000000"/>
                <w:sz w:val="26"/>
                <w:szCs w:val="26"/>
                <w:lang w:val="uk-UA"/>
              </w:rPr>
              <w:t>4.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BC5510" w:rsidRPr="00E379C7" w:rsidRDefault="00BC5510" w:rsidP="006B377B">
            <w:pPr>
              <w:widowControl/>
              <w:rPr>
                <w:bCs/>
                <w:color w:val="000000"/>
                <w:sz w:val="26"/>
                <w:szCs w:val="26"/>
                <w:lang w:val="uk-UA" w:eastAsia="uk-UA"/>
              </w:rPr>
            </w:pPr>
            <w:r w:rsidRPr="00DC0432">
              <w:rPr>
                <w:bCs/>
                <w:color w:val="000000"/>
                <w:sz w:val="26"/>
                <w:szCs w:val="26"/>
                <w:lang w:val="uk-UA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5904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i/>
                <w:sz w:val="26"/>
                <w:szCs w:val="26"/>
                <w:lang w:val="uk-UA"/>
              </w:rPr>
            </w:pPr>
            <w:r w:rsidRPr="00E379C7">
              <w:rPr>
                <w:i/>
                <w:sz w:val="26"/>
                <w:szCs w:val="26"/>
                <w:lang w:val="uk-UA"/>
              </w:rPr>
              <w:t>Головне управління Держпродспоживслужби в Сумській області (Управління державного нагляду за дотриманням санітарного законодавства)</w:t>
            </w:r>
          </w:p>
          <w:p w:rsidR="00BC5510" w:rsidRPr="00E379C7" w:rsidRDefault="00BC5510" w:rsidP="006B377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i/>
                <w:sz w:val="26"/>
                <w:szCs w:val="26"/>
                <w:lang w:val="uk-UA"/>
              </w:rPr>
            </w:pPr>
            <w:r w:rsidRPr="00E379C7">
              <w:rPr>
                <w:i/>
                <w:sz w:val="26"/>
                <w:szCs w:val="26"/>
                <w:lang w:val="uk-UA"/>
              </w:rPr>
              <w:t>вул. Гамалія, 25, м. Суми, 40021</w:t>
            </w:r>
          </w:p>
        </w:tc>
      </w:tr>
      <w:tr w:rsidR="00BC5510" w:rsidRPr="00DC0432" w:rsidTr="006B377B">
        <w:tc>
          <w:tcPr>
            <w:tcW w:w="710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/>
                <w:color w:val="000000"/>
                <w:sz w:val="26"/>
                <w:szCs w:val="26"/>
                <w:lang w:val="uk-UA"/>
              </w:rPr>
              <w:t>5.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BC5510" w:rsidRPr="00DC0432" w:rsidRDefault="00BC5510" w:rsidP="006B377B">
            <w:pPr>
              <w:widowControl/>
              <w:jc w:val="both"/>
              <w:rPr>
                <w:bCs/>
                <w:color w:val="000000"/>
                <w:sz w:val="26"/>
                <w:szCs w:val="26"/>
                <w:lang w:val="uk-UA"/>
              </w:rPr>
            </w:pPr>
            <w:r w:rsidRPr="00DC0432">
              <w:rPr>
                <w:bCs/>
                <w:color w:val="000000"/>
                <w:sz w:val="26"/>
                <w:szCs w:val="26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904" w:type="dxa"/>
          </w:tcPr>
          <w:p w:rsidR="00BC5510" w:rsidRPr="00DC0432" w:rsidRDefault="00BC5510" w:rsidP="006B377B">
            <w:pPr>
              <w:widowControl/>
              <w:autoSpaceDE/>
              <w:autoSpaceDN/>
              <w:adjustRightInd/>
              <w:spacing w:line="276" w:lineRule="auto"/>
              <w:rPr>
                <w:i/>
                <w:sz w:val="26"/>
                <w:szCs w:val="26"/>
                <w:lang w:val="uk-UA"/>
              </w:rPr>
            </w:pPr>
            <w:r w:rsidRPr="00DC0432">
              <w:rPr>
                <w:i/>
                <w:sz w:val="26"/>
                <w:szCs w:val="26"/>
                <w:lang w:val="uk-UA"/>
              </w:rPr>
              <w:t>Понеділок-четвер з 09-00 год. до 18-00 год.</w:t>
            </w:r>
          </w:p>
          <w:p w:rsidR="00BC5510" w:rsidRPr="00DC0432" w:rsidRDefault="00BC5510" w:rsidP="006B377B">
            <w:pPr>
              <w:widowControl/>
              <w:autoSpaceDE/>
              <w:autoSpaceDN/>
              <w:adjustRightInd/>
              <w:spacing w:line="276" w:lineRule="auto"/>
              <w:rPr>
                <w:i/>
                <w:sz w:val="26"/>
                <w:szCs w:val="26"/>
                <w:lang w:val="uk-UA"/>
              </w:rPr>
            </w:pPr>
            <w:r w:rsidRPr="00DC0432">
              <w:rPr>
                <w:i/>
                <w:sz w:val="26"/>
                <w:szCs w:val="26"/>
                <w:lang w:val="uk-UA"/>
              </w:rPr>
              <w:t>П’ятниця з 09-00 год. до 16-45 год.</w:t>
            </w:r>
          </w:p>
        </w:tc>
      </w:tr>
      <w:tr w:rsidR="00BC5510" w:rsidRPr="00DC0432" w:rsidTr="006B377B">
        <w:tc>
          <w:tcPr>
            <w:tcW w:w="710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/>
                <w:color w:val="000000"/>
                <w:sz w:val="26"/>
                <w:szCs w:val="26"/>
                <w:lang w:val="uk-UA"/>
              </w:rPr>
              <w:lastRenderedPageBreak/>
              <w:t>6.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BC5510" w:rsidRPr="00DC0432" w:rsidRDefault="00BC5510" w:rsidP="006B377B">
            <w:pPr>
              <w:widowControl/>
              <w:rPr>
                <w:bCs/>
                <w:color w:val="000000"/>
                <w:sz w:val="26"/>
                <w:szCs w:val="26"/>
                <w:lang w:val="uk-UA"/>
              </w:rPr>
            </w:pPr>
            <w:r w:rsidRPr="00DC0432">
              <w:rPr>
                <w:sz w:val="26"/>
                <w:szCs w:val="26"/>
                <w:lang w:val="uk-UA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904" w:type="dxa"/>
          </w:tcPr>
          <w:p w:rsidR="00BC5510" w:rsidRPr="00DC0432" w:rsidRDefault="00BC5510" w:rsidP="006B377B">
            <w:pPr>
              <w:widowControl/>
              <w:autoSpaceDE/>
              <w:autoSpaceDN/>
              <w:adjustRightInd/>
              <w:spacing w:line="276" w:lineRule="auto"/>
              <w:rPr>
                <w:i/>
                <w:sz w:val="26"/>
                <w:szCs w:val="26"/>
                <w:lang w:val="uk-UA"/>
              </w:rPr>
            </w:pPr>
            <w:r w:rsidRPr="00DC0432">
              <w:rPr>
                <w:i/>
                <w:sz w:val="26"/>
                <w:szCs w:val="26"/>
                <w:lang w:val="uk-UA"/>
              </w:rPr>
              <w:t>Тел. (0542) 77-90-43</w:t>
            </w:r>
            <w:r w:rsidRPr="00E379C7">
              <w:rPr>
                <w:i/>
                <w:sz w:val="26"/>
                <w:szCs w:val="26"/>
                <w:lang w:val="uk-UA"/>
              </w:rPr>
              <w:t>, 77-90-23, 77-65-27.</w:t>
            </w:r>
          </w:p>
          <w:p w:rsidR="00BC5510" w:rsidRDefault="00BC5510" w:rsidP="006B377B">
            <w:pPr>
              <w:widowControl/>
              <w:autoSpaceDE/>
              <w:autoSpaceDN/>
              <w:adjustRightInd/>
              <w:spacing w:line="276" w:lineRule="auto"/>
              <w:rPr>
                <w:i/>
                <w:sz w:val="26"/>
                <w:szCs w:val="26"/>
                <w:lang w:val="uk-UA"/>
              </w:rPr>
            </w:pPr>
            <w:r w:rsidRPr="00E379C7">
              <w:rPr>
                <w:i/>
                <w:sz w:val="26"/>
                <w:szCs w:val="26"/>
                <w:lang w:val="uk-UA"/>
              </w:rPr>
              <w:t>E-</w:t>
            </w:r>
            <w:proofErr w:type="spellStart"/>
            <w:r w:rsidRPr="00E379C7">
              <w:rPr>
                <w:i/>
                <w:sz w:val="26"/>
                <w:szCs w:val="26"/>
                <w:lang w:val="uk-UA"/>
              </w:rPr>
              <w:t>mail</w:t>
            </w:r>
            <w:proofErr w:type="spellEnd"/>
            <w:r w:rsidRPr="00E379C7">
              <w:rPr>
                <w:i/>
                <w:sz w:val="26"/>
                <w:szCs w:val="26"/>
                <w:lang w:val="uk-UA"/>
              </w:rPr>
              <w:t xml:space="preserve">: </w:t>
            </w:r>
            <w:hyperlink r:id="rId10" w:history="1">
              <w:r w:rsidRPr="00E379C7">
                <w:rPr>
                  <w:i/>
                  <w:color w:val="0000FF"/>
                  <w:sz w:val="26"/>
                  <w:szCs w:val="26"/>
                  <w:u w:val="single"/>
                  <w:lang w:val="uk-UA"/>
                </w:rPr>
                <w:t>post@dpss-sumy.gov.ua</w:t>
              </w:r>
            </w:hyperlink>
            <w:r w:rsidRPr="00E379C7">
              <w:rPr>
                <w:i/>
                <w:sz w:val="26"/>
                <w:szCs w:val="26"/>
                <w:lang w:val="uk-UA"/>
              </w:rPr>
              <w:t xml:space="preserve">, </w:t>
            </w:r>
            <w:hyperlink r:id="rId11" w:history="1">
              <w:r w:rsidRPr="00E379C7">
                <w:rPr>
                  <w:i/>
                  <w:color w:val="0000FF"/>
                  <w:sz w:val="26"/>
                  <w:szCs w:val="26"/>
                  <w:u w:val="single"/>
                  <w:lang w:val="uk-UA"/>
                </w:rPr>
                <w:t>sandpsssumy@ukr.net</w:t>
              </w:r>
            </w:hyperlink>
            <w:r w:rsidRPr="00E379C7">
              <w:rPr>
                <w:i/>
                <w:sz w:val="26"/>
                <w:szCs w:val="26"/>
                <w:lang w:val="uk-UA"/>
              </w:rPr>
              <w:t xml:space="preserve">, </w:t>
            </w:r>
          </w:p>
          <w:p w:rsidR="00BC5510" w:rsidRPr="00F04D9D" w:rsidRDefault="0087702B" w:rsidP="006B377B">
            <w:pPr>
              <w:widowControl/>
              <w:autoSpaceDE/>
              <w:autoSpaceDN/>
              <w:adjustRightInd/>
              <w:rPr>
                <w:i/>
                <w:sz w:val="26"/>
                <w:szCs w:val="26"/>
                <w:lang w:val="uk-UA"/>
              </w:rPr>
            </w:pPr>
            <w:hyperlink r:id="rId12" w:history="1">
              <w:r w:rsidR="00BC5510" w:rsidRPr="00C222D3">
                <w:rPr>
                  <w:rStyle w:val="a6"/>
                  <w:i/>
                  <w:sz w:val="26"/>
                  <w:szCs w:val="26"/>
                  <w:lang w:val="uk-UA"/>
                </w:rPr>
                <w:t>http://</w:t>
              </w:r>
              <w:proofErr w:type="spellStart"/>
              <w:r w:rsidR="00BC5510" w:rsidRPr="00C222D3">
                <w:rPr>
                  <w:rStyle w:val="a6"/>
                  <w:i/>
                  <w:sz w:val="26"/>
                  <w:szCs w:val="26"/>
                  <w:lang w:val="en-US"/>
                </w:rPr>
                <w:t>dpss</w:t>
              </w:r>
              <w:proofErr w:type="spellEnd"/>
              <w:r w:rsidR="00BC5510" w:rsidRPr="00F04D9D">
                <w:rPr>
                  <w:rStyle w:val="a6"/>
                  <w:i/>
                  <w:sz w:val="26"/>
                  <w:szCs w:val="26"/>
                  <w:lang w:val="uk-UA"/>
                </w:rPr>
                <w:t>-</w:t>
              </w:r>
              <w:proofErr w:type="spellStart"/>
              <w:r w:rsidR="00BC5510" w:rsidRPr="00C222D3">
                <w:rPr>
                  <w:rStyle w:val="a6"/>
                  <w:i/>
                  <w:sz w:val="26"/>
                  <w:szCs w:val="26"/>
                  <w:lang w:val="en-US"/>
                </w:rPr>
                <w:t>sumy</w:t>
              </w:r>
              <w:proofErr w:type="spellEnd"/>
              <w:r w:rsidR="00BC5510" w:rsidRPr="00F04D9D">
                <w:rPr>
                  <w:rStyle w:val="a6"/>
                  <w:i/>
                  <w:sz w:val="26"/>
                  <w:szCs w:val="26"/>
                  <w:lang w:val="uk-UA"/>
                </w:rPr>
                <w:t>.</w:t>
              </w:r>
              <w:proofErr w:type="spellStart"/>
              <w:r w:rsidR="00BC5510" w:rsidRPr="00C222D3">
                <w:rPr>
                  <w:rStyle w:val="a6"/>
                  <w:i/>
                  <w:sz w:val="26"/>
                  <w:szCs w:val="26"/>
                  <w:lang w:val="en-US"/>
                </w:rPr>
                <w:t>gov</w:t>
              </w:r>
              <w:proofErr w:type="spellEnd"/>
              <w:r w:rsidR="00BC5510" w:rsidRPr="00F04D9D">
                <w:rPr>
                  <w:rStyle w:val="a6"/>
                  <w:i/>
                  <w:sz w:val="26"/>
                  <w:szCs w:val="26"/>
                  <w:lang w:val="uk-UA"/>
                </w:rPr>
                <w:t>.</w:t>
              </w:r>
              <w:proofErr w:type="spellStart"/>
              <w:r w:rsidR="00BC5510" w:rsidRPr="00C222D3">
                <w:rPr>
                  <w:rStyle w:val="a6"/>
                  <w:i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</w:p>
          <w:p w:rsidR="00BC5510" w:rsidRPr="00DC0432" w:rsidRDefault="00BC5510" w:rsidP="006B377B">
            <w:pPr>
              <w:widowControl/>
              <w:autoSpaceDE/>
              <w:autoSpaceDN/>
              <w:adjustRightInd/>
              <w:rPr>
                <w:i/>
                <w:sz w:val="26"/>
                <w:szCs w:val="26"/>
                <w:lang w:val="uk-UA"/>
              </w:rPr>
            </w:pPr>
            <w:r w:rsidRPr="00F04D9D">
              <w:rPr>
                <w:i/>
                <w:sz w:val="26"/>
                <w:szCs w:val="26"/>
                <w:lang w:val="uk-UA"/>
              </w:rPr>
              <w:t xml:space="preserve"> </w:t>
            </w:r>
          </w:p>
        </w:tc>
      </w:tr>
      <w:tr w:rsidR="00BC5510" w:rsidRPr="00DC0432" w:rsidTr="006B377B">
        <w:tc>
          <w:tcPr>
            <w:tcW w:w="9662" w:type="dxa"/>
            <w:gridSpan w:val="3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DC0432">
              <w:rPr>
                <w:b/>
                <w:bCs/>
                <w:sz w:val="26"/>
                <w:szCs w:val="26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C5510" w:rsidRPr="00DC0432" w:rsidTr="006B377B">
        <w:tc>
          <w:tcPr>
            <w:tcW w:w="710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/>
                <w:color w:val="000000"/>
                <w:sz w:val="26"/>
                <w:szCs w:val="26"/>
                <w:lang w:val="uk-UA"/>
              </w:rPr>
              <w:t>7.</w:t>
            </w:r>
          </w:p>
        </w:tc>
        <w:tc>
          <w:tcPr>
            <w:tcW w:w="3048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Cs/>
                <w:color w:val="000000"/>
                <w:sz w:val="26"/>
                <w:szCs w:val="26"/>
                <w:lang w:val="uk-UA" w:eastAsia="uk-UA"/>
              </w:rPr>
              <w:t>Закони України</w:t>
            </w:r>
          </w:p>
        </w:tc>
        <w:tc>
          <w:tcPr>
            <w:tcW w:w="5904" w:type="dxa"/>
          </w:tcPr>
          <w:p w:rsidR="00BC5510" w:rsidRPr="00DC0432" w:rsidRDefault="00BC5510" w:rsidP="006B377B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6"/>
                <w:szCs w:val="26"/>
                <w:lang w:val="uk-UA"/>
              </w:rPr>
            </w:pPr>
            <w:r w:rsidRPr="00DC0432">
              <w:rPr>
                <w:sz w:val="26"/>
                <w:szCs w:val="26"/>
                <w:lang w:val="uk-UA"/>
              </w:rPr>
              <w:t xml:space="preserve">Закон України «Про дозвільну систему у сфері господарської діяльності»;  </w:t>
            </w:r>
          </w:p>
          <w:p w:rsidR="00BC5510" w:rsidRPr="00DC0432" w:rsidRDefault="00BC5510" w:rsidP="006B377B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6"/>
                <w:szCs w:val="26"/>
                <w:lang w:val="uk-UA"/>
              </w:rPr>
            </w:pPr>
            <w:r w:rsidRPr="00DC0432">
              <w:rPr>
                <w:sz w:val="26"/>
                <w:szCs w:val="26"/>
                <w:lang w:val="uk-UA"/>
              </w:rPr>
              <w:t>Закон України «Про Перелік документів дозвільного характеру у сфері господарської діяльності» (п. 53).</w:t>
            </w:r>
          </w:p>
          <w:p w:rsidR="00BC5510" w:rsidRPr="00E379C7" w:rsidRDefault="00BC5510" w:rsidP="006B377B">
            <w:pPr>
              <w:widowControl/>
              <w:tabs>
                <w:tab w:val="left" w:pos="916"/>
              </w:tabs>
              <w:autoSpaceDE/>
              <w:autoSpaceDN/>
              <w:adjustRightInd/>
              <w:jc w:val="both"/>
              <w:rPr>
                <w:sz w:val="26"/>
                <w:szCs w:val="26"/>
                <w:lang w:val="uk-UA"/>
              </w:rPr>
            </w:pPr>
            <w:r w:rsidRPr="00DC0432">
              <w:rPr>
                <w:sz w:val="26"/>
                <w:szCs w:val="26"/>
                <w:lang w:val="uk-UA"/>
              </w:rPr>
              <w:t xml:space="preserve">Закон України «Про забезпечення санітарного та епідемічного благополуччя населення» (ст. 23)  </w:t>
            </w:r>
          </w:p>
        </w:tc>
      </w:tr>
      <w:tr w:rsidR="00BC5510" w:rsidRPr="00D43758" w:rsidTr="006B377B">
        <w:tc>
          <w:tcPr>
            <w:tcW w:w="710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/>
                <w:color w:val="000000"/>
                <w:sz w:val="26"/>
                <w:szCs w:val="26"/>
                <w:lang w:val="uk-UA"/>
              </w:rPr>
              <w:t>8.</w:t>
            </w:r>
          </w:p>
        </w:tc>
        <w:tc>
          <w:tcPr>
            <w:tcW w:w="3048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Cs/>
                <w:color w:val="000000"/>
                <w:sz w:val="26"/>
                <w:szCs w:val="26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5904" w:type="dxa"/>
          </w:tcPr>
          <w:p w:rsidR="00BC5510" w:rsidRPr="00DC0432" w:rsidRDefault="00BC5510" w:rsidP="006B377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DC0432">
              <w:rPr>
                <w:sz w:val="26"/>
                <w:szCs w:val="26"/>
                <w:lang w:val="uk-UA"/>
              </w:rPr>
              <w:t>Постанова Кабінету Міністрів України від 10.09.2014 № 442 «Про оптимізацію системи центральних органів виконавчої влади»;</w:t>
            </w:r>
          </w:p>
          <w:p w:rsidR="00BC5510" w:rsidRPr="00DC0432" w:rsidRDefault="00BC5510" w:rsidP="006B377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DC0432">
              <w:rPr>
                <w:sz w:val="26"/>
                <w:szCs w:val="26"/>
                <w:lang w:val="uk-UA"/>
              </w:rPr>
              <w:t>Постанова Кабінету Міністрів України від 02.09.2015 № 667 «Про затвердження Положення про Державну службу України з питань безпечності харчових продуктів та захисту споживачів»;</w:t>
            </w:r>
          </w:p>
          <w:p w:rsidR="00BC5510" w:rsidRPr="00DC0432" w:rsidRDefault="00BC5510" w:rsidP="006B377B">
            <w:pPr>
              <w:shd w:val="clear" w:color="auto" w:fill="FFFFFF"/>
              <w:ind w:firstLine="450"/>
              <w:jc w:val="both"/>
              <w:rPr>
                <w:sz w:val="26"/>
                <w:szCs w:val="26"/>
                <w:lang w:val="uk-UA"/>
              </w:rPr>
            </w:pPr>
            <w:r w:rsidRPr="00DC0432">
              <w:rPr>
                <w:sz w:val="26"/>
                <w:szCs w:val="26"/>
                <w:lang w:val="uk-UA"/>
              </w:rPr>
              <w:t>Розпорядження Кабінету Міністрів України від 06.04.2016 № 260-р «Питання Державної служби з питань безпечності харчових продуктів та захисту споживачів»;</w:t>
            </w: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  <w:lang w:val="uk-UA" w:eastAsia="uk-UA"/>
              </w:rPr>
              <w:t>постанова</w:t>
            </w:r>
            <w:r w:rsidRPr="009F0884">
              <w:rPr>
                <w:bCs/>
                <w:color w:val="000000"/>
                <w:sz w:val="26"/>
                <w:szCs w:val="26"/>
                <w:lang w:val="uk-UA" w:eastAsia="uk-UA"/>
              </w:rPr>
              <w:t xml:space="preserve"> Кабінету Міністрів України від 06.03.2019 № 260</w:t>
            </w:r>
          </w:p>
        </w:tc>
      </w:tr>
      <w:tr w:rsidR="00BC5510" w:rsidRPr="00D43758" w:rsidTr="006B377B">
        <w:tc>
          <w:tcPr>
            <w:tcW w:w="710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/>
                <w:color w:val="000000"/>
                <w:sz w:val="26"/>
                <w:szCs w:val="26"/>
                <w:lang w:val="uk-UA"/>
              </w:rPr>
              <w:t>9.</w:t>
            </w:r>
          </w:p>
        </w:tc>
        <w:tc>
          <w:tcPr>
            <w:tcW w:w="3048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Cs/>
                <w:color w:val="000000"/>
                <w:sz w:val="26"/>
                <w:szCs w:val="26"/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5904" w:type="dxa"/>
          </w:tcPr>
          <w:p w:rsidR="00BC5510" w:rsidRPr="00DC0432" w:rsidRDefault="00BC5510" w:rsidP="006B377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DC0432">
              <w:rPr>
                <w:sz w:val="26"/>
                <w:szCs w:val="26"/>
                <w:lang w:val="uk-UA"/>
              </w:rPr>
              <w:t>Наказ МОЗ України від 02.02.2005 № 54 «Про затвердження державних санітарних правил «Основні санітарні правила забезпечення радіаційної безпеки України», зареєстрований в Мін’юсті України 20.05.2005 № 552/10832.</w:t>
            </w:r>
          </w:p>
        </w:tc>
      </w:tr>
      <w:tr w:rsidR="00BC5510" w:rsidRPr="00DC0432" w:rsidTr="006B377B">
        <w:tc>
          <w:tcPr>
            <w:tcW w:w="710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/>
                <w:color w:val="000000"/>
                <w:sz w:val="26"/>
                <w:szCs w:val="26"/>
                <w:lang w:val="uk-UA"/>
              </w:rPr>
              <w:t>10.</w:t>
            </w:r>
          </w:p>
        </w:tc>
        <w:tc>
          <w:tcPr>
            <w:tcW w:w="3048" w:type="dxa"/>
            <w:vAlign w:val="center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Cs/>
                <w:color w:val="000000"/>
                <w:sz w:val="26"/>
                <w:szCs w:val="26"/>
                <w:lang w:val="uk-UA"/>
              </w:rPr>
              <w:t xml:space="preserve">Акти місцевих органів виконавчої влади / органів місцевого самоврядування </w:t>
            </w:r>
          </w:p>
        </w:tc>
        <w:tc>
          <w:tcPr>
            <w:tcW w:w="5904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uk-UA"/>
              </w:rPr>
            </w:pPr>
            <w:r w:rsidRPr="00E379C7">
              <w:rPr>
                <w:sz w:val="26"/>
                <w:szCs w:val="26"/>
                <w:lang w:val="uk-UA"/>
              </w:rPr>
              <w:t>-</w:t>
            </w:r>
          </w:p>
        </w:tc>
      </w:tr>
      <w:tr w:rsidR="00BC5510" w:rsidRPr="00DC0432" w:rsidTr="006B377B">
        <w:tc>
          <w:tcPr>
            <w:tcW w:w="9662" w:type="dxa"/>
            <w:gridSpan w:val="3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  <w:lang w:val="uk-UA"/>
              </w:rPr>
            </w:pPr>
            <w:r w:rsidRPr="00E379C7">
              <w:rPr>
                <w:b/>
                <w:sz w:val="26"/>
                <w:szCs w:val="26"/>
                <w:lang w:val="uk-UA"/>
              </w:rPr>
              <w:t>Умови отримання адміністративної послуги</w:t>
            </w:r>
          </w:p>
        </w:tc>
      </w:tr>
      <w:tr w:rsidR="00BC5510" w:rsidRPr="00DC0432" w:rsidTr="006B377B">
        <w:tc>
          <w:tcPr>
            <w:tcW w:w="710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/>
                <w:color w:val="000000"/>
                <w:sz w:val="26"/>
                <w:szCs w:val="26"/>
                <w:lang w:val="uk-UA"/>
              </w:rPr>
              <w:t>11.</w:t>
            </w:r>
          </w:p>
        </w:tc>
        <w:tc>
          <w:tcPr>
            <w:tcW w:w="3048" w:type="dxa"/>
            <w:vAlign w:val="center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Cs/>
                <w:color w:val="000000"/>
                <w:sz w:val="26"/>
                <w:szCs w:val="26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904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  <w:r w:rsidRPr="00E379C7">
              <w:rPr>
                <w:sz w:val="26"/>
                <w:szCs w:val="26"/>
                <w:lang w:val="uk-UA"/>
              </w:rPr>
              <w:t>Виконання вимог Законів України «Про забезпечення санітарного та епідемічного благополуччя населення», «Про Перелік документів дозвільного характеру у сфері господарської діяльності».</w:t>
            </w:r>
          </w:p>
        </w:tc>
      </w:tr>
      <w:tr w:rsidR="00BC5510" w:rsidRPr="00D43758" w:rsidTr="006B377B">
        <w:tc>
          <w:tcPr>
            <w:tcW w:w="710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/>
                <w:color w:val="000000"/>
                <w:sz w:val="26"/>
                <w:szCs w:val="26"/>
                <w:lang w:val="uk-UA"/>
              </w:rPr>
              <w:t>12.</w:t>
            </w:r>
          </w:p>
        </w:tc>
        <w:tc>
          <w:tcPr>
            <w:tcW w:w="3048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ind w:right="-52"/>
              <w:rPr>
                <w:bCs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Cs/>
                <w:color w:val="000000"/>
                <w:sz w:val="26"/>
                <w:szCs w:val="26"/>
                <w:lang w:val="uk-UA"/>
              </w:rPr>
              <w:t xml:space="preserve">Вичерпний перелік документів, необхідних для отримання адміністративної послуги, а також вимоги </w:t>
            </w:r>
            <w:r w:rsidRPr="00E379C7">
              <w:rPr>
                <w:bCs/>
                <w:color w:val="000000"/>
                <w:sz w:val="26"/>
                <w:szCs w:val="26"/>
                <w:lang w:val="uk-UA"/>
              </w:rPr>
              <w:lastRenderedPageBreak/>
              <w:t>до них</w:t>
            </w:r>
          </w:p>
        </w:tc>
        <w:tc>
          <w:tcPr>
            <w:tcW w:w="5904" w:type="dxa"/>
          </w:tcPr>
          <w:p w:rsidR="00BC5510" w:rsidRPr="00DC0432" w:rsidRDefault="00BC5510" w:rsidP="00BC5510">
            <w:pPr>
              <w:widowControl/>
              <w:numPr>
                <w:ilvl w:val="0"/>
                <w:numId w:val="3"/>
              </w:numPr>
              <w:tabs>
                <w:tab w:val="num" w:pos="0"/>
              </w:tabs>
              <w:autoSpaceDE/>
              <w:autoSpaceDN/>
              <w:adjustRightInd/>
              <w:spacing w:after="200" w:line="276" w:lineRule="auto"/>
              <w:ind w:left="0" w:firstLine="0"/>
              <w:jc w:val="both"/>
              <w:rPr>
                <w:sz w:val="26"/>
                <w:szCs w:val="26"/>
                <w:lang w:val="uk-UA"/>
              </w:rPr>
            </w:pPr>
            <w:r w:rsidRPr="00DC0432">
              <w:rPr>
                <w:sz w:val="26"/>
                <w:szCs w:val="26"/>
                <w:lang w:val="uk-UA"/>
              </w:rPr>
              <w:lastRenderedPageBreak/>
              <w:t>Заява до Головного управління Держпродспоживслужби в Сумській області на отримання адміністративної послуги;</w:t>
            </w:r>
          </w:p>
          <w:p w:rsidR="00BC5510" w:rsidRPr="00DC0432" w:rsidRDefault="00BC5510" w:rsidP="006B377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DC0432">
              <w:rPr>
                <w:sz w:val="26"/>
                <w:szCs w:val="26"/>
                <w:lang w:val="uk-UA"/>
              </w:rPr>
              <w:lastRenderedPageBreak/>
              <w:t xml:space="preserve">2. Опис наданих документів – відповідно до вимог </w:t>
            </w:r>
            <w:proofErr w:type="spellStart"/>
            <w:r w:rsidRPr="00DC0432">
              <w:rPr>
                <w:sz w:val="26"/>
                <w:szCs w:val="26"/>
                <w:lang w:val="uk-UA"/>
              </w:rPr>
              <w:t>ДСанПіН</w:t>
            </w:r>
            <w:proofErr w:type="spellEnd"/>
            <w:r w:rsidRPr="00DC0432">
              <w:rPr>
                <w:sz w:val="26"/>
                <w:szCs w:val="26"/>
                <w:lang w:val="uk-UA"/>
              </w:rPr>
              <w:t xml:space="preserve"> 6.6.3-150-2007 «Гігієнічні вимоги до влаштування та експлуатації рентгенівських кабінетів і проведення рентгенологічних процедур» (для установ, що проводять роботи з використанням рентгенівського медичного обладнання), ДСП 6.177-2005-09-02 «Основні санітарні правила забезпечення радіаційної безпеки України» (для всіх джерел іонізуючого випромінювання, крім медичного рентгенівського обладнання).</w:t>
            </w:r>
          </w:p>
        </w:tc>
      </w:tr>
      <w:tr w:rsidR="00BC5510" w:rsidRPr="00DC0432" w:rsidTr="006B377B">
        <w:tc>
          <w:tcPr>
            <w:tcW w:w="710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/>
                <w:color w:val="000000"/>
                <w:sz w:val="26"/>
                <w:szCs w:val="26"/>
                <w:lang w:val="uk-UA"/>
              </w:rPr>
              <w:lastRenderedPageBreak/>
              <w:t>13.</w:t>
            </w:r>
          </w:p>
        </w:tc>
        <w:tc>
          <w:tcPr>
            <w:tcW w:w="3048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ind w:right="-52"/>
              <w:rPr>
                <w:bCs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Cs/>
                <w:color w:val="000000"/>
                <w:sz w:val="26"/>
                <w:szCs w:val="26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04" w:type="dxa"/>
          </w:tcPr>
          <w:p w:rsidR="00BC5510" w:rsidRPr="00DC0432" w:rsidRDefault="00BC5510" w:rsidP="006B377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DC0432">
              <w:rPr>
                <w:sz w:val="26"/>
                <w:szCs w:val="26"/>
                <w:lang w:val="uk-UA"/>
              </w:rPr>
              <w:t>Особисто суб’єктом звернення (його законним представником) або поштою до центру надання адміністративних послуг, в якому здійснюється обслуговування суб’єкта звернення</w:t>
            </w:r>
          </w:p>
        </w:tc>
      </w:tr>
      <w:tr w:rsidR="00BC5510" w:rsidRPr="00DC0432" w:rsidTr="006B377B">
        <w:tc>
          <w:tcPr>
            <w:tcW w:w="710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/>
                <w:color w:val="000000"/>
                <w:sz w:val="26"/>
                <w:szCs w:val="26"/>
                <w:lang w:val="uk-UA"/>
              </w:rPr>
              <w:t>14.</w:t>
            </w:r>
          </w:p>
        </w:tc>
        <w:tc>
          <w:tcPr>
            <w:tcW w:w="3048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  <w:lang w:val="uk-UA"/>
              </w:rPr>
            </w:pPr>
            <w:r w:rsidRPr="00DC0432">
              <w:rPr>
                <w:bCs/>
                <w:sz w:val="26"/>
                <w:szCs w:val="26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904" w:type="dxa"/>
            <w:vAlign w:val="center"/>
          </w:tcPr>
          <w:p w:rsidR="00BC5510" w:rsidRDefault="00BC5510" w:rsidP="006B377B">
            <w:pPr>
              <w:widowControl/>
              <w:autoSpaceDE/>
              <w:autoSpaceDN/>
              <w:adjustRightInd/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E379C7">
              <w:rPr>
                <w:sz w:val="26"/>
                <w:szCs w:val="26"/>
                <w:lang w:val="uk-UA"/>
              </w:rPr>
              <w:t>Безкоштовно</w:t>
            </w:r>
            <w:r>
              <w:rPr>
                <w:sz w:val="26"/>
                <w:szCs w:val="26"/>
                <w:lang w:val="uk-UA"/>
              </w:rPr>
              <w:t xml:space="preserve"> (до внесення змін</w:t>
            </w:r>
          </w:p>
          <w:p w:rsidR="00BC5510" w:rsidRPr="00DC0432" w:rsidRDefault="00BC5510" w:rsidP="006B377B">
            <w:pPr>
              <w:widowControl/>
              <w:autoSpaceDE/>
              <w:autoSpaceDN/>
              <w:adjustRightInd/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 законодавство)</w:t>
            </w:r>
          </w:p>
        </w:tc>
      </w:tr>
      <w:tr w:rsidR="00BC5510" w:rsidRPr="00DC0432" w:rsidTr="006B377B">
        <w:tc>
          <w:tcPr>
            <w:tcW w:w="710" w:type="dxa"/>
            <w:vAlign w:val="center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048" w:type="dxa"/>
            <w:vAlign w:val="center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rPr>
                <w:b/>
                <w:bCs/>
                <w:i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/>
                <w:bCs/>
                <w:i/>
                <w:color w:val="000000"/>
                <w:sz w:val="26"/>
                <w:szCs w:val="26"/>
                <w:lang w:val="uk-UA"/>
              </w:rPr>
              <w:t>У разі платності:</w:t>
            </w:r>
          </w:p>
        </w:tc>
        <w:tc>
          <w:tcPr>
            <w:tcW w:w="5904" w:type="dxa"/>
            <w:vAlign w:val="center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rPr>
                <w:i/>
                <w:color w:val="000000"/>
                <w:sz w:val="26"/>
                <w:szCs w:val="26"/>
                <w:lang w:val="uk-UA"/>
              </w:rPr>
            </w:pPr>
          </w:p>
        </w:tc>
      </w:tr>
      <w:tr w:rsidR="00BC5510" w:rsidRPr="00DC0432" w:rsidTr="006B377B">
        <w:tc>
          <w:tcPr>
            <w:tcW w:w="710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/>
                <w:color w:val="000000"/>
                <w:sz w:val="26"/>
                <w:szCs w:val="26"/>
                <w:lang w:val="uk-UA"/>
              </w:rPr>
              <w:t>14.1.</w:t>
            </w:r>
          </w:p>
        </w:tc>
        <w:tc>
          <w:tcPr>
            <w:tcW w:w="3048" w:type="dxa"/>
          </w:tcPr>
          <w:p w:rsidR="00BC5510" w:rsidRPr="00E379C7" w:rsidRDefault="00BC5510" w:rsidP="006B377B">
            <w:pPr>
              <w:widowControl/>
              <w:ind w:right="341"/>
              <w:rPr>
                <w:bCs/>
                <w:color w:val="000000"/>
                <w:sz w:val="26"/>
                <w:szCs w:val="26"/>
                <w:lang w:val="uk-UA" w:eastAsia="uk-UA"/>
              </w:rPr>
            </w:pPr>
            <w:r w:rsidRPr="00E379C7">
              <w:rPr>
                <w:bCs/>
                <w:color w:val="000000"/>
                <w:sz w:val="26"/>
                <w:szCs w:val="26"/>
                <w:lang w:val="uk-UA" w:eastAsia="uk-UA"/>
              </w:rPr>
              <w:t>Нормативно-правові акти, на підставі яких стягується плата</w:t>
            </w:r>
          </w:p>
          <w:p w:rsidR="00BC5510" w:rsidRPr="00E379C7" w:rsidRDefault="00BC5510" w:rsidP="006B377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5904" w:type="dxa"/>
            <w:vAlign w:val="center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sz w:val="26"/>
                <w:szCs w:val="26"/>
                <w:lang w:val="uk-UA"/>
              </w:rPr>
              <w:t>-</w:t>
            </w:r>
          </w:p>
        </w:tc>
      </w:tr>
      <w:tr w:rsidR="00BC5510" w:rsidRPr="00DC0432" w:rsidTr="006B377B">
        <w:tc>
          <w:tcPr>
            <w:tcW w:w="710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/>
                <w:color w:val="000000"/>
                <w:sz w:val="26"/>
                <w:szCs w:val="26"/>
                <w:lang w:val="uk-UA"/>
              </w:rPr>
              <w:t>14.2</w:t>
            </w:r>
            <w:r w:rsidRPr="00E379C7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3048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Cs/>
                <w:color w:val="000000"/>
                <w:sz w:val="26"/>
                <w:szCs w:val="26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04" w:type="dxa"/>
            <w:vAlign w:val="center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uk-UA"/>
              </w:rPr>
            </w:pPr>
          </w:p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uk-UA"/>
              </w:rPr>
            </w:pPr>
            <w:r w:rsidRPr="00E379C7">
              <w:rPr>
                <w:sz w:val="26"/>
                <w:szCs w:val="26"/>
                <w:lang w:val="uk-UA"/>
              </w:rPr>
              <w:t>-</w:t>
            </w:r>
          </w:p>
        </w:tc>
      </w:tr>
      <w:tr w:rsidR="00BC5510" w:rsidRPr="00DC0432" w:rsidTr="006B377B">
        <w:tc>
          <w:tcPr>
            <w:tcW w:w="710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  <w:lang w:val="uk-UA"/>
              </w:rPr>
            </w:pPr>
            <w:r w:rsidRPr="00E379C7">
              <w:rPr>
                <w:b/>
                <w:sz w:val="26"/>
                <w:szCs w:val="26"/>
                <w:lang w:val="uk-UA"/>
              </w:rPr>
              <w:t>14.3.</w:t>
            </w:r>
          </w:p>
        </w:tc>
        <w:tc>
          <w:tcPr>
            <w:tcW w:w="3048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  <w:lang w:val="uk-UA"/>
              </w:rPr>
            </w:pPr>
            <w:r w:rsidRPr="00E379C7">
              <w:rPr>
                <w:bCs/>
                <w:sz w:val="26"/>
                <w:szCs w:val="26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904" w:type="dxa"/>
            <w:vAlign w:val="center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uk-UA"/>
              </w:rPr>
            </w:pPr>
            <w:r w:rsidRPr="00E379C7">
              <w:rPr>
                <w:sz w:val="26"/>
                <w:szCs w:val="26"/>
                <w:lang w:val="uk-UA"/>
              </w:rPr>
              <w:t>-</w:t>
            </w:r>
          </w:p>
        </w:tc>
      </w:tr>
      <w:tr w:rsidR="00BC5510" w:rsidRPr="00DC0432" w:rsidTr="006B377B">
        <w:tc>
          <w:tcPr>
            <w:tcW w:w="710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/>
                <w:color w:val="000000"/>
                <w:sz w:val="26"/>
                <w:szCs w:val="26"/>
                <w:lang w:val="uk-UA"/>
              </w:rPr>
              <w:t>15.</w:t>
            </w:r>
          </w:p>
        </w:tc>
        <w:tc>
          <w:tcPr>
            <w:tcW w:w="3048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  <w:lang w:val="uk-UA"/>
              </w:rPr>
            </w:pPr>
            <w:r w:rsidRPr="00DC0432">
              <w:rPr>
                <w:bCs/>
                <w:sz w:val="26"/>
                <w:szCs w:val="26"/>
                <w:lang w:val="uk-UA"/>
              </w:rPr>
              <w:t>Строк надання адміністративної послуги</w:t>
            </w:r>
            <w:r w:rsidRPr="00DC0432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5904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color w:val="000000"/>
                <w:sz w:val="26"/>
                <w:szCs w:val="26"/>
                <w:lang w:val="uk-UA"/>
              </w:rPr>
              <w:t>10 робочих днів</w:t>
            </w:r>
          </w:p>
        </w:tc>
      </w:tr>
      <w:tr w:rsidR="00BC5510" w:rsidRPr="00DC0432" w:rsidTr="006B377B">
        <w:tc>
          <w:tcPr>
            <w:tcW w:w="710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/>
                <w:color w:val="000000"/>
                <w:sz w:val="26"/>
                <w:szCs w:val="26"/>
                <w:lang w:val="uk-UA"/>
              </w:rPr>
              <w:t>16.</w:t>
            </w:r>
          </w:p>
        </w:tc>
        <w:tc>
          <w:tcPr>
            <w:tcW w:w="3048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  <w:lang w:val="uk-UA"/>
              </w:rPr>
            </w:pPr>
            <w:r w:rsidRPr="00DC0432">
              <w:rPr>
                <w:bCs/>
                <w:sz w:val="26"/>
                <w:szCs w:val="26"/>
                <w:lang w:val="uk-UA"/>
              </w:rPr>
              <w:t>Перелік підстав для відмови у наданні адміністративної послуги</w:t>
            </w:r>
            <w:r w:rsidRPr="00DC0432">
              <w:rPr>
                <w:sz w:val="26"/>
                <w:szCs w:val="26"/>
                <w:lang w:val="uk-UA"/>
              </w:rPr>
              <w:t> </w:t>
            </w:r>
          </w:p>
        </w:tc>
        <w:tc>
          <w:tcPr>
            <w:tcW w:w="5904" w:type="dxa"/>
          </w:tcPr>
          <w:p w:rsidR="00BC5510" w:rsidRPr="00DC0432" w:rsidRDefault="00BC5510" w:rsidP="00BC551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DC0432">
              <w:rPr>
                <w:sz w:val="26"/>
                <w:szCs w:val="26"/>
                <w:lang w:val="uk-UA"/>
              </w:rPr>
              <w:t>1. Подання суб’єктом господарювання неповного пакета документів, необхідних для одержання документа дозвільного характеру, згідно із встановленим вичерпним переліком;</w:t>
            </w:r>
          </w:p>
          <w:p w:rsidR="00BC5510" w:rsidRPr="00DC0432" w:rsidRDefault="00BC5510" w:rsidP="00BC551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DC0432">
              <w:rPr>
                <w:sz w:val="26"/>
                <w:szCs w:val="26"/>
                <w:lang w:val="uk-UA"/>
              </w:rPr>
              <w:t>2. Виявлення в документах, поданих суб’єктом господарювання, недостовірних відомостей;</w:t>
            </w:r>
          </w:p>
          <w:p w:rsidR="00BC5510" w:rsidRPr="00DC0432" w:rsidRDefault="00BC5510" w:rsidP="006B377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uk-UA"/>
              </w:rPr>
            </w:pPr>
            <w:r w:rsidRPr="00DC0432">
              <w:rPr>
                <w:sz w:val="26"/>
                <w:szCs w:val="26"/>
                <w:lang w:val="uk-UA"/>
              </w:rPr>
              <w:t>3. Негативний  висновок за результатами проведених експертиз та обстежень;</w:t>
            </w:r>
          </w:p>
          <w:p w:rsidR="00BC5510" w:rsidRPr="00E379C7" w:rsidRDefault="00BC5510" w:rsidP="006B377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uk-UA"/>
              </w:rPr>
            </w:pPr>
            <w:r w:rsidRPr="00E379C7">
              <w:rPr>
                <w:sz w:val="26"/>
                <w:szCs w:val="26"/>
                <w:lang w:val="uk-UA"/>
              </w:rPr>
              <w:t>4. Інші підстави, які передбачені чинним законодавством.</w:t>
            </w:r>
          </w:p>
        </w:tc>
      </w:tr>
      <w:tr w:rsidR="00BC5510" w:rsidRPr="00DC0432" w:rsidTr="006B377B">
        <w:trPr>
          <w:trHeight w:val="549"/>
        </w:trPr>
        <w:tc>
          <w:tcPr>
            <w:tcW w:w="710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/>
                <w:color w:val="000000"/>
                <w:sz w:val="26"/>
                <w:szCs w:val="26"/>
                <w:lang w:val="uk-UA"/>
              </w:rPr>
              <w:lastRenderedPageBreak/>
              <w:t>17.</w:t>
            </w:r>
          </w:p>
        </w:tc>
        <w:tc>
          <w:tcPr>
            <w:tcW w:w="3048" w:type="dxa"/>
          </w:tcPr>
          <w:p w:rsidR="00BC5510" w:rsidRPr="00E379C7" w:rsidRDefault="00BC5510" w:rsidP="006B377B">
            <w:pPr>
              <w:widowControl/>
              <w:ind w:right="149"/>
              <w:rPr>
                <w:bCs/>
                <w:color w:val="000000"/>
                <w:sz w:val="26"/>
                <w:szCs w:val="26"/>
                <w:lang w:val="uk-UA" w:eastAsia="uk-UA"/>
              </w:rPr>
            </w:pPr>
            <w:r w:rsidRPr="00E379C7">
              <w:rPr>
                <w:bCs/>
                <w:color w:val="000000"/>
                <w:sz w:val="26"/>
                <w:szCs w:val="26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5904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color w:val="000000"/>
                <w:sz w:val="26"/>
                <w:szCs w:val="26"/>
                <w:lang w:val="uk-UA"/>
              </w:rPr>
              <w:t>Видача дозволу (санітарного паспорта) на роботи з радіоактивними речовинами та іншими джерелами іонізуючого випромінювання.</w:t>
            </w:r>
          </w:p>
        </w:tc>
      </w:tr>
      <w:tr w:rsidR="00BC5510" w:rsidRPr="00DC0432" w:rsidTr="006B377B">
        <w:tc>
          <w:tcPr>
            <w:tcW w:w="710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/>
                <w:color w:val="000000"/>
                <w:sz w:val="26"/>
                <w:szCs w:val="26"/>
                <w:lang w:val="uk-UA"/>
              </w:rPr>
              <w:t>18.</w:t>
            </w:r>
          </w:p>
        </w:tc>
        <w:tc>
          <w:tcPr>
            <w:tcW w:w="3048" w:type="dxa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Cs/>
                <w:color w:val="000000"/>
                <w:sz w:val="26"/>
                <w:szCs w:val="26"/>
                <w:lang w:val="uk-UA"/>
              </w:rPr>
              <w:t>Способи отримання відповіді (результату)</w:t>
            </w:r>
          </w:p>
        </w:tc>
        <w:tc>
          <w:tcPr>
            <w:tcW w:w="5904" w:type="dxa"/>
          </w:tcPr>
          <w:p w:rsidR="00BC5510" w:rsidRPr="00DC0432" w:rsidRDefault="00BC5510" w:rsidP="006B377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DC0432">
              <w:rPr>
                <w:sz w:val="26"/>
                <w:szCs w:val="26"/>
                <w:lang w:val="uk-UA"/>
              </w:rPr>
              <w:t>Особисто суб’єктом звернення або його законним представником в центрі надання адміністративних послуг, в якому здійснюється обслуговування суб’єкта звернення</w:t>
            </w:r>
          </w:p>
        </w:tc>
      </w:tr>
      <w:tr w:rsidR="00BC5510" w:rsidRPr="00DC0432" w:rsidTr="006B377B">
        <w:tc>
          <w:tcPr>
            <w:tcW w:w="710" w:type="dxa"/>
            <w:vAlign w:val="center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b/>
                <w:color w:val="000000"/>
                <w:sz w:val="26"/>
                <w:szCs w:val="26"/>
                <w:lang w:val="uk-UA"/>
              </w:rPr>
              <w:t>19</w:t>
            </w:r>
            <w:r w:rsidRPr="00E379C7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3048" w:type="dxa"/>
            <w:vAlign w:val="center"/>
          </w:tcPr>
          <w:p w:rsidR="00BC5510" w:rsidRPr="00E379C7" w:rsidRDefault="00BC5510" w:rsidP="006B377B">
            <w:pPr>
              <w:widowControl/>
              <w:rPr>
                <w:bCs/>
                <w:color w:val="000000"/>
                <w:sz w:val="26"/>
                <w:szCs w:val="26"/>
                <w:lang w:val="uk-UA" w:eastAsia="uk-UA"/>
              </w:rPr>
            </w:pPr>
            <w:r w:rsidRPr="00E379C7">
              <w:rPr>
                <w:bCs/>
                <w:color w:val="000000"/>
                <w:sz w:val="26"/>
                <w:szCs w:val="26"/>
                <w:lang w:val="uk-UA" w:eastAsia="uk-UA"/>
              </w:rPr>
              <w:t>Примітки</w:t>
            </w:r>
          </w:p>
        </w:tc>
        <w:tc>
          <w:tcPr>
            <w:tcW w:w="5904" w:type="dxa"/>
            <w:vAlign w:val="center"/>
          </w:tcPr>
          <w:p w:rsidR="00BC5510" w:rsidRPr="00E379C7" w:rsidRDefault="00BC5510" w:rsidP="006B377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E379C7">
              <w:rPr>
                <w:color w:val="000000"/>
                <w:sz w:val="26"/>
                <w:szCs w:val="26"/>
                <w:lang w:val="uk-UA"/>
              </w:rPr>
              <w:t>Рішення про відмову у видачі дозволу може бути оскаржене у суді у порядку адміністративного судочинства.</w:t>
            </w:r>
          </w:p>
        </w:tc>
      </w:tr>
    </w:tbl>
    <w:p w:rsidR="00D43758" w:rsidRDefault="00D43758" w:rsidP="00BC5510">
      <w:pPr>
        <w:ind w:left="5760"/>
        <w:rPr>
          <w:sz w:val="24"/>
          <w:szCs w:val="24"/>
          <w:lang w:val="uk-UA"/>
        </w:rPr>
      </w:pPr>
      <w:bookmarkStart w:id="0" w:name="_GoBack"/>
      <w:bookmarkEnd w:id="0"/>
    </w:p>
    <w:sectPr w:rsidR="00D43758" w:rsidSect="00D82D3C">
      <w:headerReference w:type="even" r:id="rId13"/>
      <w:headerReference w:type="default" r:id="rId14"/>
      <w:pgSz w:w="11906" w:h="16838"/>
      <w:pgMar w:top="568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2B" w:rsidRDefault="0087702B">
      <w:r>
        <w:separator/>
      </w:r>
    </w:p>
  </w:endnote>
  <w:endnote w:type="continuationSeparator" w:id="0">
    <w:p w:rsidR="0087702B" w:rsidRDefault="0087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2B" w:rsidRDefault="0087702B">
      <w:r>
        <w:separator/>
      </w:r>
    </w:p>
  </w:footnote>
  <w:footnote w:type="continuationSeparator" w:id="0">
    <w:p w:rsidR="0087702B" w:rsidRDefault="00877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24" w:rsidRDefault="00BC5510" w:rsidP="00D36F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6424" w:rsidRDefault="008770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24" w:rsidRDefault="00BC5510" w:rsidP="00D36F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3758">
      <w:rPr>
        <w:rStyle w:val="a5"/>
        <w:noProof/>
      </w:rPr>
      <w:t>2</w:t>
    </w:r>
    <w:r>
      <w:rPr>
        <w:rStyle w:val="a5"/>
      </w:rPr>
      <w:fldChar w:fldCharType="end"/>
    </w:r>
  </w:p>
  <w:p w:rsidR="00F56424" w:rsidRDefault="008770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52FB"/>
    <w:multiLevelType w:val="hybridMultilevel"/>
    <w:tmpl w:val="2CC8704C"/>
    <w:lvl w:ilvl="0" w:tplc="84E6F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">
    <w:nsid w:val="24B43B49"/>
    <w:multiLevelType w:val="hybridMultilevel"/>
    <w:tmpl w:val="6F6C034C"/>
    <w:lvl w:ilvl="0" w:tplc="7D70AA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C1351"/>
    <w:multiLevelType w:val="multilevel"/>
    <w:tmpl w:val="715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10"/>
    <w:rsid w:val="00426EA8"/>
    <w:rsid w:val="0087702B"/>
    <w:rsid w:val="00BC5510"/>
    <w:rsid w:val="00D4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55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C551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BC5510"/>
  </w:style>
  <w:style w:type="character" w:styleId="a6">
    <w:name w:val="Hyperlink"/>
    <w:uiPriority w:val="99"/>
    <w:unhideWhenUsed/>
    <w:rsid w:val="00BC5510"/>
    <w:rPr>
      <w:color w:val="0000FF"/>
      <w:u w:val="single"/>
    </w:rPr>
  </w:style>
  <w:style w:type="character" w:customStyle="1" w:styleId="fs2">
    <w:name w:val="fs2"/>
    <w:basedOn w:val="a0"/>
    <w:rsid w:val="00BC5510"/>
  </w:style>
  <w:style w:type="character" w:customStyle="1" w:styleId="spelle">
    <w:name w:val="spelle"/>
    <w:basedOn w:val="a0"/>
    <w:rsid w:val="00BC5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55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C551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BC5510"/>
  </w:style>
  <w:style w:type="character" w:styleId="a6">
    <w:name w:val="Hyperlink"/>
    <w:uiPriority w:val="99"/>
    <w:unhideWhenUsed/>
    <w:rsid w:val="00BC5510"/>
    <w:rPr>
      <w:color w:val="0000FF"/>
      <w:u w:val="single"/>
    </w:rPr>
  </w:style>
  <w:style w:type="character" w:customStyle="1" w:styleId="fs2">
    <w:name w:val="fs2"/>
    <w:basedOn w:val="a0"/>
    <w:rsid w:val="00BC5510"/>
  </w:style>
  <w:style w:type="character" w:customStyle="1" w:styleId="spelle">
    <w:name w:val="spelle"/>
    <w:basedOn w:val="a0"/>
    <w:rsid w:val="00BC5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smr.gov.ua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pss-sumy.gov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ndpsssumy@ukr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st@dpss-sumy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nap.gov.u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 О. Коренєв</dc:creator>
  <cp:lastModifiedBy>Pavel Gannenko</cp:lastModifiedBy>
  <cp:revision>2</cp:revision>
  <dcterms:created xsi:type="dcterms:W3CDTF">2019-06-05T08:13:00Z</dcterms:created>
  <dcterms:modified xsi:type="dcterms:W3CDTF">2019-06-05T08:13:00Z</dcterms:modified>
</cp:coreProperties>
</file>