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CAFF" w14:textId="77777777" w:rsidR="001A3591" w:rsidRDefault="005C6275">
      <w:pPr>
        <w:pStyle w:val="aa"/>
        <w:tabs>
          <w:tab w:val="left" w:pos="4111"/>
        </w:tabs>
        <w:spacing w:line="360" w:lineRule="auto"/>
        <w:ind w:right="-1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14:paraId="2B378177" w14:textId="77777777" w:rsidR="001A3591" w:rsidRDefault="005C6275" w:rsidP="0070209D">
      <w:pPr>
        <w:tabs>
          <w:tab w:val="left" w:pos="4111"/>
        </w:tabs>
        <w:spacing w:after="24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Департаменту міжнародного співробітництва та економічного розвитку Сумської обласної державної адміністрації</w:t>
      </w:r>
    </w:p>
    <w:p w14:paraId="0B6E6A21" w14:textId="77777777" w:rsidR="0070209D" w:rsidRDefault="0070209D" w:rsidP="0070209D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листопада 2023 року № 25-ОД</w:t>
      </w:r>
    </w:p>
    <w:p w14:paraId="25EA3ACC" w14:textId="77777777" w:rsidR="001A3591" w:rsidRDefault="001A3591" w:rsidP="005C627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5DE708A" w14:textId="77777777" w:rsidR="001A3591" w:rsidRDefault="005C6275"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ІНФОРМАЦІЙНА КАРТКА </w:t>
      </w:r>
    </w:p>
    <w:p w14:paraId="61901C19" w14:textId="77777777" w:rsidR="001A3591" w:rsidRDefault="005C6275">
      <w:pPr>
        <w:pStyle w:val="ab"/>
        <w:tabs>
          <w:tab w:val="left" w:pos="1134"/>
        </w:tabs>
        <w:ind w:left="0"/>
        <w:jc w:val="center"/>
        <w:rPr>
          <w:rFonts w:eastAsia="Calibri"/>
          <w:b/>
        </w:rPr>
      </w:pPr>
      <w:r>
        <w:rPr>
          <w:b/>
          <w:lang w:eastAsia="uk-UA"/>
        </w:rPr>
        <w:t xml:space="preserve">адміністративної послуги </w:t>
      </w:r>
      <w:bookmarkStart w:id="0" w:name="n12"/>
      <w:bookmarkEnd w:id="0"/>
      <w:r>
        <w:rPr>
          <w:rFonts w:eastAsia="Calibri"/>
          <w:b/>
        </w:rPr>
        <w:t xml:space="preserve">з видачі дубліката картки реєстрації </w:t>
      </w:r>
      <w:r>
        <w:rPr>
          <w:rFonts w:eastAsia="Calibri"/>
          <w:b/>
        </w:rPr>
        <w:br/>
        <w:t>договору (контракту) про спільну інвестиційну діяльність за участю іноземного інвестора</w:t>
      </w:r>
    </w:p>
    <w:p w14:paraId="7092CD3C" w14:textId="77777777" w:rsidR="001A3591" w:rsidRDefault="001A3591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</w:p>
    <w:p w14:paraId="4AD8750D" w14:textId="77777777" w:rsidR="001A3591" w:rsidRDefault="005C6275">
      <w:pPr>
        <w:pStyle w:val="ab"/>
        <w:tabs>
          <w:tab w:val="left" w:pos="1134"/>
        </w:tabs>
        <w:spacing w:line="276" w:lineRule="auto"/>
        <w:ind w:left="567"/>
        <w:jc w:val="center"/>
        <w:rPr>
          <w:u w:val="single"/>
        </w:rPr>
      </w:pPr>
      <w:r>
        <w:rPr>
          <w:u w:val="single"/>
        </w:rPr>
        <w:t>Департамент міжнародного співробітництва та економічного розвитку Сумської обласної державної адміністрації</w:t>
      </w:r>
    </w:p>
    <w:p w14:paraId="7F811A95" w14:textId="7453A5C2" w:rsidR="001A3591" w:rsidRPr="004E7141" w:rsidRDefault="005C6275" w:rsidP="004E7141">
      <w:pPr>
        <w:jc w:val="center"/>
        <w:rPr>
          <w:rFonts w:ascii="Times New Roman" w:hAnsi="Times New Roman"/>
          <w:sz w:val="24"/>
          <w:szCs w:val="24"/>
          <w:lang w:eastAsia="uk-UA"/>
        </w:rPr>
      </w:pPr>
      <w:bookmarkStart w:id="1" w:name="n13"/>
      <w:bookmarkEnd w:id="1"/>
      <w:r>
        <w:rPr>
          <w:rFonts w:ascii="Times New Roman" w:hAnsi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tbl>
      <w:tblPr>
        <w:tblW w:w="9628" w:type="dxa"/>
        <w:tblLayout w:type="fixed"/>
        <w:tblLook w:val="01E0" w:firstRow="1" w:lastRow="1" w:firstColumn="1" w:lastColumn="1" w:noHBand="0" w:noVBand="0"/>
      </w:tblPr>
      <w:tblGrid>
        <w:gridCol w:w="585"/>
        <w:gridCol w:w="2982"/>
        <w:gridCol w:w="6061"/>
      </w:tblGrid>
      <w:tr w:rsidR="001A3591" w14:paraId="09E4E663" w14:textId="77777777">
        <w:trPr>
          <w:trHeight w:val="18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D339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Інформація про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суб’єкта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центру надання адміністративних послуг </w:t>
            </w:r>
          </w:p>
        </w:tc>
      </w:tr>
      <w:tr w:rsidR="001A3591" w14:paraId="5BD6C8F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0BAE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D006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 та центру надання адміністративних послуг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0C4" w14:textId="77777777" w:rsidR="001A3591" w:rsidRDefault="005C62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 м. Суми, майдан Незалежності, 2</w:t>
            </w:r>
          </w:p>
        </w:tc>
      </w:tr>
      <w:tr w:rsidR="001A3591" w14:paraId="512E7836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D405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9C4E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4A09" w14:textId="77777777" w:rsidR="001A3591" w:rsidRDefault="005C62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 – четвер - з 8-30 до 17-30,</w:t>
            </w:r>
          </w:p>
          <w:p w14:paraId="2C83EBC0" w14:textId="77777777" w:rsidR="001A3591" w:rsidRDefault="005C62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п’ятниця - з 8-30 до 16-00</w:t>
            </w:r>
          </w:p>
          <w:p w14:paraId="5BF7EC3B" w14:textId="77777777" w:rsidR="001A3591" w:rsidRDefault="001A35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591" w14:paraId="6196081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9537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AE0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C20C" w14:textId="77777777" w:rsidR="004E7141" w:rsidRDefault="005C6275" w:rsidP="004E714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4E7141">
              <w:rPr>
                <w:rFonts w:ascii="Times New Roman" w:hAnsi="Times New Roman"/>
                <w:sz w:val="24"/>
                <w:szCs w:val="24"/>
              </w:rPr>
              <w:t xml:space="preserve">+38 </w:t>
            </w:r>
            <w:r w:rsidR="004E7141" w:rsidRPr="006D2783">
              <w:rPr>
                <w:rFonts w:ascii="Times New Roman" w:hAnsi="Times New Roman"/>
                <w:sz w:val="24"/>
                <w:szCs w:val="24"/>
              </w:rPr>
              <w:t>066 448 48 81</w:t>
            </w:r>
          </w:p>
          <w:p w14:paraId="38B06297" w14:textId="4FF5200C" w:rsidR="001A3591" w:rsidRDefault="005C62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електронна адреса: </w:t>
            </w:r>
            <w:hyperlink r:id="rId4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gue</w:t>
              </w:r>
              <w:r w:rsidRPr="0070209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vdkv</w:t>
              </w:r>
              <w:r w:rsidRPr="0070209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</w:t>
              </w:r>
              <w:r w:rsidRPr="0070209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70209D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61C31930" w14:textId="77777777" w:rsidR="001A3591" w:rsidRDefault="005C627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веб - сайт: http://gue.sm.gov.ua</w:t>
            </w:r>
          </w:p>
          <w:p w14:paraId="14AA3A94" w14:textId="77777777" w:rsidR="001A3591" w:rsidRDefault="001A3591">
            <w:pPr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A3591" w14:paraId="1ADE4C29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7F3E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4E7141" w14:paraId="78D8D43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842E" w14:textId="77777777" w:rsidR="004E7141" w:rsidRDefault="004E7141" w:rsidP="004E71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B6E6" w14:textId="77777777" w:rsidR="004E7141" w:rsidRDefault="004E7141" w:rsidP="004E714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5566" w14:textId="20B4E780" w:rsidR="004E7141" w:rsidRDefault="004E7141" w:rsidP="004E714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від 19 березня 1996 р. «Про режим іноземного інвестування» (зі змінами)</w:t>
            </w:r>
          </w:p>
        </w:tc>
      </w:tr>
      <w:tr w:rsidR="004E7141" w14:paraId="662764C1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0C1E" w14:textId="77777777" w:rsidR="004E7141" w:rsidRDefault="004E7141" w:rsidP="004E71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9A5D" w14:textId="77777777" w:rsidR="004E7141" w:rsidRDefault="004E7141" w:rsidP="004E71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B5DA" w14:textId="4BBDAB12" w:rsidR="004E7141" w:rsidRDefault="004E7141" w:rsidP="004E714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від 30 січня 1997 р. №112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 (зі змінами)</w:t>
            </w:r>
          </w:p>
        </w:tc>
      </w:tr>
      <w:tr w:rsidR="004E7141" w14:paraId="24AC6659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23FF" w14:textId="77777777" w:rsidR="004E7141" w:rsidRDefault="004E7141" w:rsidP="004E71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A5FC" w14:textId="77777777" w:rsidR="004E7141" w:rsidRDefault="004E7141" w:rsidP="004E71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</w:t>
            </w:r>
          </w:p>
          <w:p w14:paraId="5F927ECD" w14:textId="77777777" w:rsidR="004E7141" w:rsidRDefault="004E7141" w:rsidP="004E71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виконавчої влади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588A" w14:textId="5462A683" w:rsidR="004E7141" w:rsidRDefault="004E7141" w:rsidP="004E714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Наказ Міністерства зовнішніх економічних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зв’язків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торгівлі України від 20.02.1997 №125 «Про заходи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МЗЕЗторгу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щодо забезпечення виконання постанови Кабінету Міністрів України від 30.01.1997 №112» (зі змінами)</w:t>
            </w:r>
          </w:p>
        </w:tc>
      </w:tr>
      <w:tr w:rsidR="001A3591" w14:paraId="017565C6" w14:textId="77777777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315D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1A3591" w14:paraId="65035EE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1E1F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3FC9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F405" w14:textId="77777777" w:rsidR="001A3591" w:rsidRDefault="005C6275">
            <w:pPr>
              <w:widowControl w:val="0"/>
              <w:ind w:left="-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разі втрати (знищення) картки державної реєстрації договору (контракту) власникові (власникам) видається  дублікат картки реєстрації договору (контракту)</w:t>
            </w:r>
          </w:p>
        </w:tc>
      </w:tr>
      <w:tr w:rsidR="001A3591" w14:paraId="53E81523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6E5B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851C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33CD" w14:textId="77777777" w:rsidR="001A3591" w:rsidRDefault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отримання дубліката картки державної реєстрації договору (контракту) учасник договору (контракту) подає такі документи:</w:t>
            </w:r>
          </w:p>
          <w:p w14:paraId="310A14E4" w14:textId="77777777" w:rsidR="001A3591" w:rsidRDefault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опубліковану в офіційній пресі об'яву про визнання  недійсною втраченої картки державної реєстрації договору (контракту);</w:t>
            </w:r>
          </w:p>
          <w:p w14:paraId="6AD04B5D" w14:textId="77777777" w:rsidR="001A3591" w:rsidRDefault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документ, що засвідчує сплату збору за видачу картки і дубліката картки державної реєстрації договору (контракту)</w:t>
            </w:r>
          </w:p>
        </w:tc>
      </w:tr>
      <w:tr w:rsidR="001A3591" w14:paraId="39C0D85A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BE5A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45FC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8C5E" w14:textId="7AD25D24" w:rsidR="001A3591" w:rsidRPr="005C6275" w:rsidRDefault="005C6275" w:rsidP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Сформований пакет документів надається учасником договору (контракту) до Департаменту міжнародного співробітництва </w:t>
            </w:r>
            <w:r w:rsidR="000F05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 економічного розвитку </w:t>
            </w: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Сумської обласної державної адміністрації через Центр адміністративних послуг</w:t>
            </w:r>
          </w:p>
        </w:tc>
      </w:tr>
      <w:tr w:rsidR="001A3591" w14:paraId="54987322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C53F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BF7A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9100" w14:textId="77777777" w:rsidR="001A3591" w:rsidRPr="005C6275" w:rsidRDefault="005C6275" w:rsidP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 видачу дубліката картки державної реєстрації  договору (контракту) вноситься плата у розмірі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 відсотків суми плати за державну реєстрацію договору (контракту) про спільну інвестиційну діяльність, встановленої на день подання заяви про видачу дубліката зазначеного документа</w:t>
            </w:r>
          </w:p>
        </w:tc>
      </w:tr>
      <w:tr w:rsidR="001A3591" w14:paraId="2E4362EC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9C9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5D70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709E" w14:textId="77777777" w:rsidR="001A3591" w:rsidRPr="005C6275" w:rsidRDefault="005C6275" w:rsidP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 державної реєстрації протягом п'яти робочих днів з моменту подання вищезазначених документів, повинен видати дублікат картки державної реєстрації договору (контракту)</w:t>
            </w:r>
          </w:p>
        </w:tc>
      </w:tr>
      <w:tr w:rsidR="001A3591" w14:paraId="4D710B07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C595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DAC4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71CA" w14:textId="77777777" w:rsidR="001A3591" w:rsidRPr="005C6275" w:rsidRDefault="005C6275" w:rsidP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Дублікат картки державної реєстрації договору (контракту)</w:t>
            </w:r>
          </w:p>
        </w:tc>
      </w:tr>
      <w:tr w:rsidR="001A3591" w14:paraId="2440A434" w14:textId="77777777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F1AD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3410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F30" w14:textId="77777777" w:rsidR="001A3591" w:rsidRPr="005C6275" w:rsidRDefault="005C6275" w:rsidP="005C6275">
            <w:pPr>
              <w:pStyle w:val="HTML0"/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2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Через Центр адміністративних послуг</w:t>
            </w:r>
          </w:p>
        </w:tc>
      </w:tr>
    </w:tbl>
    <w:p w14:paraId="5EE82878" w14:textId="77777777" w:rsidR="001A3591" w:rsidRDefault="001A3591">
      <w:pPr>
        <w:jc w:val="both"/>
        <w:rPr>
          <w:rFonts w:ascii="Times New Roman" w:hAnsi="Times New Roman"/>
          <w:b/>
          <w:sz w:val="28"/>
          <w:szCs w:val="28"/>
        </w:rPr>
      </w:pPr>
    </w:p>
    <w:p w14:paraId="0B656BAC" w14:textId="77777777" w:rsidR="001A3591" w:rsidRDefault="001A3591">
      <w:pPr>
        <w:jc w:val="both"/>
        <w:rPr>
          <w:rFonts w:ascii="Times New Roman" w:hAnsi="Times New Roman"/>
          <w:b/>
          <w:sz w:val="28"/>
          <w:szCs w:val="28"/>
        </w:rPr>
      </w:pPr>
    </w:p>
    <w:p w14:paraId="4CE0646C" w14:textId="77777777" w:rsidR="001A3591" w:rsidRDefault="005C627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Олександр КУЧКОВ</w:t>
      </w:r>
    </w:p>
    <w:p w14:paraId="57797340" w14:textId="77777777" w:rsidR="001A3591" w:rsidRDefault="001A3591">
      <w:pPr>
        <w:rPr>
          <w:rFonts w:ascii="Times New Roman" w:hAnsi="Times New Roman"/>
          <w:b/>
          <w:sz w:val="28"/>
          <w:szCs w:val="28"/>
        </w:rPr>
      </w:pPr>
    </w:p>
    <w:p w14:paraId="69474D4B" w14:textId="77777777" w:rsidR="001A3591" w:rsidRDefault="001A3591">
      <w:pPr>
        <w:ind w:firstLine="708"/>
        <w:jc w:val="both"/>
        <w:rPr>
          <w:rFonts w:ascii="Times New Roman" w:hAnsi="Times New Roman"/>
          <w:sz w:val="28"/>
          <w:szCs w:val="28"/>
        </w:rPr>
        <w:sectPr w:rsidR="001A3591">
          <w:pgSz w:w="11906" w:h="16838"/>
          <w:pgMar w:top="1134" w:right="567" w:bottom="1134" w:left="1701" w:header="0" w:footer="0" w:gutter="0"/>
          <w:cols w:space="720"/>
          <w:formProt w:val="0"/>
          <w:titlePg/>
          <w:docGrid w:linePitch="360"/>
        </w:sectPr>
      </w:pPr>
    </w:p>
    <w:p w14:paraId="6F6D176D" w14:textId="77777777" w:rsidR="001A3591" w:rsidRDefault="005C6275">
      <w:pPr>
        <w:pStyle w:val="aa"/>
        <w:tabs>
          <w:tab w:val="left" w:pos="4111"/>
        </w:tabs>
        <w:spacing w:line="360" w:lineRule="auto"/>
        <w:ind w:right="-284"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14:paraId="4728A0FD" w14:textId="77777777" w:rsidR="001A3591" w:rsidRDefault="005C6275" w:rsidP="005C6275">
      <w:pPr>
        <w:tabs>
          <w:tab w:val="left" w:pos="4111"/>
        </w:tabs>
        <w:spacing w:after="240"/>
        <w:ind w:left="538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Департаменту міжнародного співробітництва та економічного розвитку Сумської обласної державної адміністрації</w:t>
      </w:r>
    </w:p>
    <w:p w14:paraId="7CB4F56E" w14:textId="77777777" w:rsidR="005C6275" w:rsidRDefault="005C6275" w:rsidP="005C6275">
      <w:pPr>
        <w:tabs>
          <w:tab w:val="left" w:pos="4111"/>
        </w:tabs>
        <w:ind w:left="538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листопада 2023 року № 25-ОД</w:t>
      </w:r>
    </w:p>
    <w:p w14:paraId="45386FE7" w14:textId="77777777" w:rsidR="001A3591" w:rsidRDefault="001A3591" w:rsidP="005C6275">
      <w:pPr>
        <w:tabs>
          <w:tab w:val="left" w:pos="4111"/>
        </w:tabs>
        <w:spacing w:line="360" w:lineRule="auto"/>
        <w:ind w:left="5387"/>
        <w:rPr>
          <w:rFonts w:ascii="Times New Roman" w:hAnsi="Times New Roman"/>
          <w:b/>
          <w:sz w:val="28"/>
          <w:szCs w:val="28"/>
        </w:rPr>
      </w:pPr>
    </w:p>
    <w:p w14:paraId="2129BCF9" w14:textId="77777777" w:rsidR="001A3591" w:rsidRDefault="005C6275">
      <w:pPr>
        <w:jc w:val="center"/>
        <w:rPr>
          <w:rFonts w:ascii="Times New Roman" w:hAnsi="Times New Roman"/>
          <w:b/>
          <w:lang w:eastAsia="uk-UA"/>
        </w:rPr>
      </w:pPr>
      <w:r>
        <w:rPr>
          <w:rFonts w:ascii="Times New Roman" w:hAnsi="Times New Roman"/>
          <w:b/>
          <w:lang w:eastAsia="uk-UA"/>
        </w:rPr>
        <w:t xml:space="preserve">ТЕХНОЛОГІЧНА КАРТКА </w:t>
      </w:r>
    </w:p>
    <w:p w14:paraId="59435DF1" w14:textId="77777777" w:rsidR="001A3591" w:rsidRDefault="005C6275">
      <w:pPr>
        <w:pStyle w:val="ab"/>
        <w:tabs>
          <w:tab w:val="left" w:pos="1134"/>
        </w:tabs>
        <w:ind w:left="0"/>
        <w:jc w:val="center"/>
        <w:rPr>
          <w:rFonts w:eastAsia="Calibri"/>
          <w:b/>
        </w:rPr>
      </w:pPr>
      <w:r>
        <w:rPr>
          <w:b/>
          <w:lang w:eastAsia="uk-UA"/>
        </w:rPr>
        <w:t xml:space="preserve">адміністративної послуги </w:t>
      </w:r>
      <w:r>
        <w:rPr>
          <w:rFonts w:eastAsia="Calibri"/>
          <w:b/>
        </w:rPr>
        <w:t xml:space="preserve">з видачі дубліката картки реєстрації </w:t>
      </w:r>
      <w:r>
        <w:rPr>
          <w:rFonts w:eastAsia="Calibri"/>
          <w:b/>
        </w:rPr>
        <w:br/>
        <w:t>договору (контракту) про спільну інвестиційну діяльність за участю іноземного інвестора</w:t>
      </w:r>
    </w:p>
    <w:p w14:paraId="0877DD51" w14:textId="77777777" w:rsidR="001A3591" w:rsidRDefault="001A3591">
      <w:pPr>
        <w:pStyle w:val="ab"/>
        <w:tabs>
          <w:tab w:val="left" w:pos="1134"/>
        </w:tabs>
        <w:spacing w:line="276" w:lineRule="auto"/>
        <w:ind w:left="567"/>
        <w:jc w:val="center"/>
        <w:rPr>
          <w:rFonts w:eastAsia="Calibri"/>
          <w:b/>
        </w:rPr>
      </w:pPr>
    </w:p>
    <w:p w14:paraId="79721C14" w14:textId="77777777" w:rsidR="001A3591" w:rsidRDefault="005C6275">
      <w:pPr>
        <w:pStyle w:val="ab"/>
        <w:tabs>
          <w:tab w:val="left" w:pos="1134"/>
        </w:tabs>
        <w:spacing w:line="276" w:lineRule="auto"/>
        <w:ind w:left="0"/>
        <w:jc w:val="center"/>
        <w:rPr>
          <w:u w:val="single"/>
        </w:rPr>
      </w:pPr>
      <w:r>
        <w:rPr>
          <w:u w:val="single"/>
        </w:rPr>
        <w:t xml:space="preserve">Департамент міжнародного співробітництва та економічного розвитку </w:t>
      </w:r>
    </w:p>
    <w:p w14:paraId="29AC1930" w14:textId="77777777" w:rsidR="001A3591" w:rsidRDefault="005C6275">
      <w:pPr>
        <w:pStyle w:val="ab"/>
        <w:tabs>
          <w:tab w:val="left" w:pos="1134"/>
        </w:tabs>
        <w:spacing w:line="276" w:lineRule="auto"/>
        <w:ind w:left="0"/>
        <w:jc w:val="center"/>
        <w:rPr>
          <w:u w:val="single"/>
        </w:rPr>
      </w:pPr>
      <w:r>
        <w:rPr>
          <w:u w:val="single"/>
        </w:rPr>
        <w:t>Сумської обласної державної адміністрації (далі - Департамент)</w:t>
      </w:r>
    </w:p>
    <w:p w14:paraId="4A4F0BE5" w14:textId="77777777" w:rsidR="001A3591" w:rsidRDefault="005C62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(найменування суб’єкта надання адміністративної послуги)</w:t>
      </w:r>
    </w:p>
    <w:p w14:paraId="558838A4" w14:textId="77777777" w:rsidR="001A3591" w:rsidRDefault="001A3591">
      <w:pPr>
        <w:ind w:right="-144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6" w:type="dxa"/>
        <w:tblLayout w:type="fixed"/>
        <w:tblLook w:val="01E0" w:firstRow="1" w:lastRow="1" w:firstColumn="1" w:lastColumn="1" w:noHBand="0" w:noVBand="0"/>
      </w:tblPr>
      <w:tblGrid>
        <w:gridCol w:w="703"/>
        <w:gridCol w:w="2553"/>
        <w:gridCol w:w="3685"/>
        <w:gridCol w:w="708"/>
        <w:gridCol w:w="1697"/>
      </w:tblGrid>
      <w:tr w:rsidR="001A3591" w14:paraId="5C04D011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CD5C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1DD7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654B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Відповідальна особа та структурний підрозділ суб’єкта надання адміністративної послуги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42F" w14:textId="77777777" w:rsidR="001A3591" w:rsidRDefault="005C6275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Дія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B52B" w14:textId="77777777" w:rsidR="001A3591" w:rsidRDefault="005C627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Строки виконання етапів</w:t>
            </w:r>
          </w:p>
          <w:p w14:paraId="1F3C0126" w14:textId="77777777" w:rsidR="001A3591" w:rsidRDefault="005C627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(дії, рішення)</w:t>
            </w:r>
          </w:p>
        </w:tc>
      </w:tr>
      <w:tr w:rsidR="001A3591" w14:paraId="4C769DB2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E08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5B4A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Прийняття пакету документів від адміністратора центру надання адміністративних послуг щодо видачі дубліката картки реєстрації договору (контракту) про спільну інвестиційну діяльність за участю іноземного інвестора та реєстрація у базі вхідної кореспонденції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  <w:r>
              <w:rPr>
                <w:rFonts w:ascii="Times New Roman" w:hAnsi="Times New Roman"/>
                <w:sz w:val="24"/>
                <w:szCs w:val="24"/>
              </w:rPr>
              <w:t>шляхом фіксації дати надходження документу та присвоєння вхідного номеру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EC51" w14:textId="50DA29C5" w:rsidR="001A3591" w:rsidRDefault="004E71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AF60" w14:textId="77777777" w:rsidR="001A3591" w:rsidRDefault="005C6275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872" w14:textId="77777777" w:rsidR="001A3591" w:rsidRDefault="005C627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надходження пакету документів</w:t>
            </w:r>
          </w:p>
        </w:tc>
      </w:tr>
      <w:tr w:rsidR="001A3591" w14:paraId="00706DCA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9F3C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1329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пакету документів директору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  <w:r>
              <w:rPr>
                <w:rFonts w:ascii="Times New Roman" w:hAnsi="Times New Roman"/>
                <w:sz w:val="24"/>
                <w:szCs w:val="24"/>
              </w:rPr>
              <w:t>для винесення резолюції</w:t>
            </w:r>
          </w:p>
          <w:p w14:paraId="16C5BE61" w14:textId="77777777" w:rsidR="004E7141" w:rsidRDefault="004E71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5333" w14:textId="131E6BA0" w:rsidR="001A3591" w:rsidRDefault="004E71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BB4" w14:textId="77777777" w:rsidR="001A3591" w:rsidRDefault="005C6275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0980" w14:textId="77777777" w:rsidR="001A3591" w:rsidRDefault="005C627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1A3591" w14:paraId="254AE004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C47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9BD8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Винесення резолюції директором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69A2" w14:textId="77777777" w:rsidR="001A3591" w:rsidRDefault="005C627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Департаменту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6696" w14:textId="77777777" w:rsidR="001A3591" w:rsidRDefault="005C6275">
            <w:pPr>
              <w:widowControl w:val="0"/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6747" w14:textId="77777777" w:rsidR="001A3591" w:rsidRDefault="005C627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1A3591" w14:paraId="56FF0E4D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CF65" w14:textId="77777777" w:rsidR="001A3591" w:rsidRDefault="005C6275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CA5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документів безпосередньому виконавцю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4F72" w14:textId="0C2A11F3" w:rsidR="001A3591" w:rsidRDefault="004E71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985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CBE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день надходження документів</w:t>
            </w:r>
          </w:p>
        </w:tc>
      </w:tr>
      <w:tr w:rsidR="001A3591" w14:paraId="57B7B9B1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928B" w14:textId="77777777" w:rsidR="001A3591" w:rsidRDefault="005C6275">
            <w:pPr>
              <w:widowControl w:val="0"/>
              <w:spacing w:before="60"/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878F" w14:textId="77777777" w:rsidR="001A3591" w:rsidRDefault="005C627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поданого пакету документів та винесення рішення про державну реєстрацію або про її відмову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411B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Головний спеціаліст відділу інвестиційної діяльності управління регіонального економічного розвитку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7F94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1147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5 робочих днів з моменту подання пакету документів</w:t>
            </w:r>
          </w:p>
        </w:tc>
      </w:tr>
      <w:tr w:rsidR="001A3591" w14:paraId="58DB311C" w14:textId="7777777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A088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4417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Направлення дубліката картки реєстрації договору (контракту) про спільну інвестиційну діяльність за участю іноземного інвестора адміністратору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1985" w14:textId="21CF471F" w:rsidR="001A3591" w:rsidRDefault="004E71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ru-RU"/>
              </w:rPr>
              <w:t>П</w:t>
            </w:r>
            <w:proofErr w:type="spellStart"/>
            <w:r w:rsidRPr="006D2783">
              <w:rPr>
                <w:rFonts w:ascii="Times New Roman" w:hAnsi="Times New Roman" w:hint="eastAsia"/>
                <w:sz w:val="24"/>
                <w:szCs w:val="24"/>
              </w:rPr>
              <w:t>ровідний</w:t>
            </w:r>
            <w:proofErr w:type="spellEnd"/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інспектор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відділу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фінансового</w:t>
            </w:r>
            <w:r w:rsidRPr="006D27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783">
              <w:rPr>
                <w:rFonts w:ascii="Times New Roman" w:hAnsi="Times New Roman" w:hint="eastAsia"/>
                <w:sz w:val="24"/>
                <w:szCs w:val="24"/>
              </w:rPr>
              <w:t>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E420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6D2C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5 робочих днів з моменту подання пакету документів</w:t>
            </w:r>
          </w:p>
        </w:tc>
      </w:tr>
      <w:tr w:rsidR="001A3591" w14:paraId="440D15C7" w14:textId="77777777">
        <w:trPr>
          <w:trHeight w:val="21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F03C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31AC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Видача дубліката картки реєстрації договору (контракту) про спільну інвестиційну діяльність за участю іноземного інвестора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6156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Адміністратор ЦНАП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EF85" w14:textId="77777777" w:rsidR="001A3591" w:rsidRDefault="005C6275">
            <w:pPr>
              <w:widowControl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7B88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порядку надходження</w:t>
            </w:r>
          </w:p>
        </w:tc>
      </w:tr>
      <w:tr w:rsidR="001A3591" w14:paraId="438E0CA3" w14:textId="77777777">
        <w:trPr>
          <w:trHeight w:val="558"/>
        </w:trPr>
        <w:tc>
          <w:tcPr>
            <w:tcW w:w="7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96C" w14:textId="77777777" w:rsidR="001A3591" w:rsidRDefault="005C6275">
            <w:pPr>
              <w:widowControl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кількість днів для надання послуги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DD1" w14:textId="77777777" w:rsidR="001A3591" w:rsidRDefault="005C6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Протягом 5 робочих днів з моменту подання пакету документів</w:t>
            </w:r>
          </w:p>
        </w:tc>
      </w:tr>
    </w:tbl>
    <w:p w14:paraId="3B87AE85" w14:textId="77777777" w:rsidR="001A3591" w:rsidRDefault="005C6275">
      <w:pPr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Умовні позначки: В – виконує </w:t>
      </w:r>
    </w:p>
    <w:p w14:paraId="5F3EEDF8" w14:textId="77777777" w:rsidR="001A3591" w:rsidRDefault="001A3591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</w:p>
    <w:p w14:paraId="0C3C3224" w14:textId="77777777" w:rsidR="001A3591" w:rsidRDefault="001A3591">
      <w:pPr>
        <w:ind w:right="-144" w:firstLine="709"/>
        <w:jc w:val="both"/>
        <w:rPr>
          <w:rFonts w:ascii="Times New Roman" w:hAnsi="Times New Roman"/>
          <w:sz w:val="28"/>
          <w:szCs w:val="28"/>
        </w:rPr>
      </w:pPr>
    </w:p>
    <w:p w14:paraId="7C5C49E5" w14:textId="77777777" w:rsidR="001A3591" w:rsidRDefault="005C6275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Олександр КУЧКОВ</w:t>
      </w:r>
    </w:p>
    <w:sectPr w:rsidR="001A359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91"/>
    <w:rsid w:val="000F05F8"/>
    <w:rsid w:val="001A3591"/>
    <w:rsid w:val="004E7141"/>
    <w:rsid w:val="005C6275"/>
    <w:rsid w:val="0070209D"/>
    <w:rsid w:val="00AC193F"/>
    <w:rsid w:val="00C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18A9"/>
  <w15:docId w15:val="{ED58E229-A815-408A-A15B-DEEE4904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55"/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855"/>
    <w:rPr>
      <w:color w:val="0000FF"/>
      <w:u w:val="single"/>
    </w:rPr>
  </w:style>
  <w:style w:type="character" w:styleId="a4">
    <w:name w:val="Strong"/>
    <w:basedOn w:val="a0"/>
    <w:uiPriority w:val="22"/>
    <w:qFormat/>
    <w:rsid w:val="00853855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qFormat/>
    <w:rsid w:val="00D94B9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 Spacing"/>
    <w:qFormat/>
    <w:rsid w:val="00853855"/>
    <w:rPr>
      <w:rFonts w:ascii="Antiqua" w:eastAsia="Times New Roman" w:hAnsi="Antiqua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853855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styleId="HTML0">
    <w:name w:val="HTML Preformatted"/>
    <w:basedOn w:val="a"/>
    <w:link w:val="HTML"/>
    <w:uiPriority w:val="99"/>
    <w:unhideWhenUsed/>
    <w:qFormat/>
    <w:rsid w:val="00D94B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e-invest@s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3909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ДМСЕР25</cp:lastModifiedBy>
  <cp:revision>8</cp:revision>
  <dcterms:created xsi:type="dcterms:W3CDTF">2021-11-22T13:29:00Z</dcterms:created>
  <dcterms:modified xsi:type="dcterms:W3CDTF">2025-10-14T05:49:00Z</dcterms:modified>
  <dc:language>uk-UA</dc:language>
</cp:coreProperties>
</file>