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16DD" w14:textId="77777777" w:rsidR="00C84ADD" w:rsidRDefault="00C84ADD" w:rsidP="00C84ADD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Наказ Міністерства у справах ветеранів України</w:t>
      </w:r>
    </w:p>
    <w:p w14:paraId="23A00257" w14:textId="77777777" w:rsidR="00C84ADD" w:rsidRDefault="00C84ADD" w:rsidP="00C84ADD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 червня 2023 року № 145</w:t>
      </w:r>
    </w:p>
    <w:p w14:paraId="4C86949A" w14:textId="77777777" w:rsidR="00C84ADD" w:rsidRDefault="00C84ADD" w:rsidP="00C84ADD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 редакції наказу Міністерства у справах ветеранів України</w:t>
      </w:r>
    </w:p>
    <w:p w14:paraId="61FFBF58" w14:textId="77777777" w:rsidR="00C84ADD" w:rsidRDefault="00C84ADD" w:rsidP="00C84ADD">
      <w:pPr>
        <w:shd w:val="clear" w:color="auto" w:fill="FFFFFF"/>
        <w:ind w:left="935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  №_________)</w:t>
      </w:r>
    </w:p>
    <w:p w14:paraId="289424EF" w14:textId="77777777" w:rsidR="00B87272" w:rsidRDefault="00B872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14:paraId="27F49896" w14:textId="77777777" w:rsidR="00C84ADD" w:rsidRDefault="00C84A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14:paraId="5659A0FE" w14:textId="77777777" w:rsidR="00B87272" w:rsidRDefault="00F423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ТЕХНОЛОГІЧНА КАРТКА</w:t>
      </w:r>
    </w:p>
    <w:p w14:paraId="478204A4" w14:textId="77777777" w:rsidR="00B87272" w:rsidRDefault="00F423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АДМІНІСТРАТИВНОЇ ПОСЛУГИ</w:t>
      </w:r>
    </w:p>
    <w:p w14:paraId="61F8F5A5" w14:textId="77777777" w:rsidR="00B87272" w:rsidRDefault="00F423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Надання відомостей з Єдиного державного реєстру ветеранів війни</w:t>
      </w:r>
    </w:p>
    <w:p w14:paraId="26F4B4A0" w14:textId="77777777" w:rsidR="00B87272" w:rsidRDefault="00B8727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tbl>
      <w:tblPr>
        <w:tblStyle w:val="ab"/>
        <w:tblW w:w="1510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"/>
        <w:gridCol w:w="3693"/>
        <w:gridCol w:w="4013"/>
        <w:gridCol w:w="3731"/>
        <w:gridCol w:w="3258"/>
      </w:tblGrid>
      <w:tr w:rsidR="00B87272" w14:paraId="3EC6734A" w14:textId="77777777">
        <w:trPr>
          <w:trHeight w:val="262"/>
          <w:tblHeader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C2375E" w14:textId="77777777" w:rsidR="00B87272" w:rsidRDefault="00F4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D2D16F" w14:textId="77777777" w:rsidR="00B87272" w:rsidRDefault="00F4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Етапи опрацювання звернення про надання</w:t>
            </w:r>
          </w:p>
          <w:p w14:paraId="27B989AF" w14:textId="77777777" w:rsidR="00B87272" w:rsidRDefault="00F4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послуги</w:t>
            </w:r>
          </w:p>
        </w:tc>
        <w:tc>
          <w:tcPr>
            <w:tcW w:w="40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E3C9E1" w14:textId="77777777" w:rsidR="00B87272" w:rsidRDefault="00F4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Відповідальна посадова особа суб’єкта</w:t>
            </w:r>
          </w:p>
          <w:p w14:paraId="24C48545" w14:textId="77777777" w:rsidR="00B87272" w:rsidRDefault="00F4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надання послуги</w:t>
            </w:r>
          </w:p>
        </w:tc>
        <w:tc>
          <w:tcPr>
            <w:tcW w:w="37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397B50" w14:textId="77777777" w:rsidR="00B87272" w:rsidRDefault="00F4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Структурні підрозділи суб’єкта надання послуги, відповідальні за етапи</w:t>
            </w:r>
          </w:p>
        </w:tc>
        <w:tc>
          <w:tcPr>
            <w:tcW w:w="32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3C7E56" w14:textId="77777777" w:rsidR="00B87272" w:rsidRDefault="00F4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Строки виконання</w:t>
            </w:r>
          </w:p>
          <w:p w14:paraId="35C76DA7" w14:textId="77777777" w:rsidR="00B87272" w:rsidRDefault="00F4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етапів опрацювання</w:t>
            </w:r>
          </w:p>
        </w:tc>
      </w:tr>
      <w:tr w:rsidR="00B87272" w14:paraId="60BE391F" w14:textId="77777777">
        <w:trPr>
          <w:trHeight w:val="964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41ACA2" w14:textId="77777777" w:rsidR="00B87272" w:rsidRDefault="00F4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889906" w14:textId="77777777" w:rsidR="00B87272" w:rsidRDefault="00F4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Реєстрація (оформлення) звернення суб’єкта звернення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632A4F" w14:textId="77777777" w:rsidR="00B87272" w:rsidRDefault="00F423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3731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5AFC34" w14:textId="77777777" w:rsidR="00B87272" w:rsidRDefault="00F423E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25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8A391F" w14:textId="77777777" w:rsidR="00B87272" w:rsidRDefault="00F4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день звернення заявника*</w:t>
            </w:r>
          </w:p>
        </w:tc>
      </w:tr>
      <w:tr w:rsidR="00B87272" w14:paraId="16F1F307" w14:textId="77777777">
        <w:trPr>
          <w:trHeight w:val="964"/>
        </w:trPr>
        <w:tc>
          <w:tcPr>
            <w:tcW w:w="4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A23273" w14:textId="77777777" w:rsidR="00B87272" w:rsidRDefault="00B87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765DF6" w14:textId="77777777" w:rsidR="00B87272" w:rsidRDefault="00B87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FF8DB1" w14:textId="77777777" w:rsidR="00B87272" w:rsidRDefault="00F423E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Управління документообігу та звернень громадян Міністерства у справах ветеранів України</w:t>
            </w:r>
          </w:p>
        </w:tc>
        <w:tc>
          <w:tcPr>
            <w:tcW w:w="373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EBABB8" w14:textId="77777777" w:rsidR="00B87272" w:rsidRDefault="00F423E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документообігу та звернень громадян Міністерства у справах ветеранів України</w:t>
            </w:r>
          </w:p>
        </w:tc>
        <w:tc>
          <w:tcPr>
            <w:tcW w:w="325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27ABAE" w14:textId="77777777" w:rsidR="00B87272" w:rsidRDefault="00B87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7272" w14:paraId="797BE5B4" w14:textId="77777777">
        <w:trPr>
          <w:trHeight w:val="964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050B97" w14:textId="77777777" w:rsidR="00B87272" w:rsidRDefault="00F4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9A7499" w14:textId="77777777" w:rsidR="00B87272" w:rsidRDefault="00F4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Передача вхідного пакета документів відповідальному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співробітнику Міністерства у справах ветеранів України</w:t>
            </w:r>
          </w:p>
        </w:tc>
        <w:tc>
          <w:tcPr>
            <w:tcW w:w="4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77FC22" w14:textId="77777777" w:rsidR="00B87272" w:rsidRDefault="00F423E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Адміністратор центру надання адміністративних послуг</w:t>
            </w:r>
          </w:p>
        </w:tc>
        <w:tc>
          <w:tcPr>
            <w:tcW w:w="3731" w:type="dxa"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106337" w14:textId="77777777" w:rsidR="00B87272" w:rsidRDefault="00F423E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25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BB1E07" w14:textId="77777777" w:rsidR="00B87272" w:rsidRDefault="00F423E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трьох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робочих днів</w:t>
            </w:r>
          </w:p>
        </w:tc>
      </w:tr>
      <w:tr w:rsidR="00B87272" w14:paraId="67495205" w14:textId="77777777">
        <w:trPr>
          <w:trHeight w:val="964"/>
        </w:trPr>
        <w:tc>
          <w:tcPr>
            <w:tcW w:w="4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283190" w14:textId="77777777" w:rsidR="00B87272" w:rsidRDefault="00B87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022EDE" w14:textId="77777777" w:rsidR="00B87272" w:rsidRDefault="00B87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CCAE0C" w14:textId="77777777" w:rsidR="00B87272" w:rsidRDefault="00F423E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Управління документообігу та звернень громадян Міністерства у справах ветеранів України</w:t>
            </w:r>
          </w:p>
        </w:tc>
        <w:tc>
          <w:tcPr>
            <w:tcW w:w="373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3DF36D" w14:textId="77777777" w:rsidR="00B87272" w:rsidRDefault="00F423E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документообігу та звернень громадян Міністерства у справах ветеранів України</w:t>
            </w:r>
          </w:p>
        </w:tc>
        <w:tc>
          <w:tcPr>
            <w:tcW w:w="325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B07A1C" w14:textId="77777777" w:rsidR="00B87272" w:rsidRDefault="00B87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7272" w14:paraId="6B678A42" w14:textId="77777777">
        <w:trPr>
          <w:trHeight w:val="2381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DC7F75" w14:textId="77777777" w:rsidR="00B87272" w:rsidRDefault="00F4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1265B9" w14:textId="77777777" w:rsidR="00B87272" w:rsidRDefault="00F4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Опрацювання звернення та оформлення (погодження) результату надання послуги</w:t>
            </w:r>
          </w:p>
        </w:tc>
        <w:tc>
          <w:tcPr>
            <w:tcW w:w="4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D54938" w14:textId="77777777" w:rsidR="00B87272" w:rsidRDefault="00F423E3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Посадова особа Департаменту цифрового розвитку, цифрових трансформацій і цифровізації Міністерства у справах ветеранів України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66C01C" w14:textId="77777777" w:rsidR="00B87272" w:rsidRDefault="00F423E3">
            <w:pPr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цифрового розвитку, цифрових трансформацій і цифровізації Міністерства у справах ветеранів України</w:t>
            </w:r>
          </w:p>
        </w:tc>
        <w:tc>
          <w:tcPr>
            <w:tcW w:w="32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E4D90C" w14:textId="77777777" w:rsidR="00B87272" w:rsidRDefault="00F4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пізніше 10 робочих днів з дня реєстрації заяви</w:t>
            </w:r>
          </w:p>
        </w:tc>
      </w:tr>
      <w:tr w:rsidR="00B87272" w14:paraId="0FBE86D9" w14:textId="77777777">
        <w:trPr>
          <w:trHeight w:val="282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2FEB34" w14:textId="77777777" w:rsidR="00B87272" w:rsidRDefault="00B87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5F1305" w14:textId="77777777" w:rsidR="00B87272" w:rsidRDefault="00F423E3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Передача результату надання послуги до Управління документообігу та звернення громадян Міністерства у справах ветеранів України </w:t>
            </w:r>
          </w:p>
        </w:tc>
        <w:tc>
          <w:tcPr>
            <w:tcW w:w="4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69544C" w14:textId="77777777" w:rsidR="00B87272" w:rsidRDefault="00F423E3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Посадова особа Департаменту цифрового розвитку, цифрових трансформацій і цифровізації Міністерства у справах ветеранів України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D3CB43" w14:textId="77777777" w:rsidR="00B87272" w:rsidRDefault="00F423E3">
            <w:pPr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цифрового розвитку, цифрових трансформацій і цифровізації Міністерства у справах ветеранів України</w:t>
            </w:r>
          </w:p>
        </w:tc>
        <w:tc>
          <w:tcPr>
            <w:tcW w:w="32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29B982" w14:textId="77777777" w:rsidR="00B87272" w:rsidRDefault="00F423E3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одного робочого дня з дня оформлення (погодження) результату надання послуги</w:t>
            </w:r>
          </w:p>
        </w:tc>
      </w:tr>
      <w:tr w:rsidR="00B87272" w14:paraId="170AB41C" w14:textId="77777777">
        <w:trPr>
          <w:trHeight w:val="20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47E569" w14:textId="77777777" w:rsidR="00B87272" w:rsidRDefault="00F4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38B7ED" w14:textId="77777777" w:rsidR="00B87272" w:rsidRDefault="00F4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Передача результату надання послуги до центру надання адміністративних послуг</w:t>
            </w:r>
          </w:p>
          <w:p w14:paraId="0AF4BD37" w14:textId="77777777" w:rsidR="00B87272" w:rsidRDefault="00B87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0BB0B5" w14:textId="77777777" w:rsidR="00B87272" w:rsidRDefault="00F423E3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Посадова особа Управління документообігу та звернення громадян Міністерства у справах ветеранів України 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8705C4" w14:textId="77777777" w:rsidR="00B87272" w:rsidRDefault="00F423E3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Управління документообігу та звернення громадян Міністерства у справах ветеранів України </w:t>
            </w:r>
          </w:p>
        </w:tc>
        <w:tc>
          <w:tcPr>
            <w:tcW w:w="32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F50D44" w14:textId="77777777" w:rsidR="00B87272" w:rsidRDefault="00F4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Протягом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одного робочого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дня отримання результату надання послуги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 разі подання заяви через центр надання адміністративних послуг)</w:t>
            </w:r>
          </w:p>
        </w:tc>
      </w:tr>
      <w:tr w:rsidR="00B87272" w14:paraId="7B457100" w14:textId="77777777">
        <w:trPr>
          <w:trHeight w:val="49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C57D0" w14:textId="77777777" w:rsidR="00B87272" w:rsidRDefault="00F4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B17E89" w14:textId="77777777" w:rsidR="00B87272" w:rsidRDefault="00F4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Направлення повідомлення про готовність результату послуги замовнику</w:t>
            </w:r>
          </w:p>
        </w:tc>
        <w:tc>
          <w:tcPr>
            <w:tcW w:w="4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501B8C" w14:textId="77777777" w:rsidR="00B87272" w:rsidRDefault="00F423E3">
            <w:pPr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3D922B" w14:textId="77777777" w:rsidR="00B87272" w:rsidRDefault="00F423E3">
            <w:pPr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2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1D39F7" w14:textId="77777777" w:rsidR="00B87272" w:rsidRDefault="00F4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одноденний термін</w:t>
            </w:r>
          </w:p>
        </w:tc>
      </w:tr>
      <w:tr w:rsidR="00B87272" w14:paraId="3D849389" w14:textId="77777777">
        <w:trPr>
          <w:trHeight w:val="1154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0CF6A6" w14:textId="77777777" w:rsidR="00B87272" w:rsidRDefault="00F4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5F1CA4" w14:textId="77777777" w:rsidR="00B87272" w:rsidRDefault="00F4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Видача результату</w:t>
            </w:r>
          </w:p>
          <w:p w14:paraId="79DA8D5A" w14:textId="77777777" w:rsidR="00B87272" w:rsidRDefault="00F4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надання послуги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6DA45D" w14:textId="77777777" w:rsidR="00B87272" w:rsidRDefault="00F423E3">
            <w:pPr>
              <w:spacing w:before="240" w:after="24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3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476891" w14:textId="77777777" w:rsidR="00B87272" w:rsidRDefault="00F423E3">
            <w:pPr>
              <w:spacing w:before="240" w:after="24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2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8341EA" w14:textId="77777777" w:rsidR="00B87272" w:rsidRDefault="00F4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день звернення заявника</w:t>
            </w:r>
          </w:p>
        </w:tc>
      </w:tr>
      <w:tr w:rsidR="00B87272" w14:paraId="45FDF232" w14:textId="77777777">
        <w:trPr>
          <w:trHeight w:val="49"/>
        </w:trPr>
        <w:tc>
          <w:tcPr>
            <w:tcW w:w="15108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1CCD55" w14:textId="77777777" w:rsidR="00B87272" w:rsidRDefault="00F4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Оскарження результату надання послуги</w:t>
            </w:r>
          </w:p>
        </w:tc>
      </w:tr>
      <w:tr w:rsidR="00B87272" w14:paraId="75D2C36B" w14:textId="77777777">
        <w:trPr>
          <w:trHeight w:val="1175"/>
        </w:trPr>
        <w:tc>
          <w:tcPr>
            <w:tcW w:w="15108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414A78" w14:textId="77777777" w:rsidR="00B87272" w:rsidRDefault="00F423E3">
            <w:pPr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Дії або бездіяльність адміністратора центру надання адміністративних послуг та/або посадової особи Міністерства у справах ветеранів України можуть бути оскаржені до суду в порядку, встановленому законом.</w:t>
            </w:r>
          </w:p>
        </w:tc>
      </w:tr>
    </w:tbl>
    <w:p w14:paraId="319FDA4E" w14:textId="77777777" w:rsidR="00B87272" w:rsidRDefault="00B8727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5C86B4AE" w14:textId="19748691" w:rsidR="00B87272" w:rsidRDefault="00F423E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Термін надання адміністративної послуги визначений нормативно-правовими актами: 30 календарних днів.</w:t>
      </w:r>
    </w:p>
    <w:p w14:paraId="36CE68F4" w14:textId="77777777" w:rsidR="00B87272" w:rsidRDefault="00B8727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279D2824" w14:textId="77777777" w:rsidR="00B87272" w:rsidRDefault="00F423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Реєстрація (оформлення) звернення суб’єкта звернення здійснюється в день його надходження або наступного робочого дня в разі його надходження після закінчення робочого дня, у вихідні, святкові та інші неробочі дні відповідно до наказу Мінветеранів від 11.11.2021 № 228 “Про затвердження Порядку розгляду звернень громадян у Міністерстві у справах ветеранів України”. Розгляд звернення та надання відповіді здійснюється в установленому порядку незалежно від місця реєстрації (ЦНАПа або Мінветеранів).</w:t>
      </w:r>
    </w:p>
    <w:p w14:paraId="5319BC34" w14:textId="77777777" w:rsidR="00B87272" w:rsidRDefault="00B872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25E932" w14:textId="77777777" w:rsidR="00B87272" w:rsidRDefault="00B872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6FF3C9" w14:textId="7ADC9D01" w:rsidR="00B87272" w:rsidRDefault="00F423E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Заступника директора Департаменту</w:t>
      </w:r>
    </w:p>
    <w:p w14:paraId="27E850F2" w14:textId="77777777" w:rsidR="00B87272" w:rsidRDefault="00F423E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цифрового розвитку, цифрових трансформацій</w:t>
      </w:r>
    </w:p>
    <w:p w14:paraId="5DFB9AF5" w14:textId="77777777" w:rsidR="00F423E3" w:rsidRDefault="00F423E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і цифровізації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начальник відділу розвитку інформаційних систем</w:t>
      </w:r>
    </w:p>
    <w:p w14:paraId="16760F2F" w14:textId="1DF785A8" w:rsidR="00B87272" w:rsidRDefault="00F423E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та ветеранських електронних сервісів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Надія АДАМЕНКО</w:t>
      </w:r>
    </w:p>
    <w:sectPr w:rsidR="00B87272">
      <w:headerReference w:type="default" r:id="rId7"/>
      <w:pgSz w:w="16838" w:h="11906" w:orient="landscape"/>
      <w:pgMar w:top="1134" w:right="851" w:bottom="1418" w:left="851" w:header="51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BEACA" w14:textId="77777777" w:rsidR="00DE4088" w:rsidRDefault="00DE4088">
      <w:r>
        <w:separator/>
      </w:r>
    </w:p>
  </w:endnote>
  <w:endnote w:type="continuationSeparator" w:id="0">
    <w:p w14:paraId="5DDC65BC" w14:textId="77777777" w:rsidR="00DE4088" w:rsidRDefault="00DE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D2158" w14:textId="77777777" w:rsidR="00DE4088" w:rsidRDefault="00DE4088">
      <w:r>
        <w:separator/>
      </w:r>
    </w:p>
  </w:footnote>
  <w:footnote w:type="continuationSeparator" w:id="0">
    <w:p w14:paraId="07A738C6" w14:textId="77777777" w:rsidR="00DE4088" w:rsidRDefault="00DE4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61F2" w14:textId="77777777" w:rsidR="00B87272" w:rsidRDefault="00F423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14:paraId="684C677D" w14:textId="77777777" w:rsidR="00B87272" w:rsidRDefault="00B872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272"/>
    <w:rsid w:val="00B87272"/>
    <w:rsid w:val="00C84ADD"/>
    <w:rsid w:val="00DE4088"/>
    <w:rsid w:val="00F4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6232"/>
  <w15:docId w15:val="{0F0BE250-6FA6-4345-8F79-4866CD9F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06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14">
    <w:name w:val="rvps14"/>
    <w:basedOn w:val="a"/>
    <w:rsid w:val="008160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vts82">
    <w:name w:val="rvts82"/>
    <w:basedOn w:val="a0"/>
    <w:rsid w:val="00816089"/>
  </w:style>
  <w:style w:type="character" w:styleId="a6">
    <w:name w:val="Strong"/>
    <w:basedOn w:val="a0"/>
    <w:uiPriority w:val="22"/>
    <w:qFormat/>
    <w:rsid w:val="00CF24EE"/>
    <w:rPr>
      <w:b/>
      <w:bCs/>
    </w:rPr>
  </w:style>
  <w:style w:type="paragraph" w:styleId="a7">
    <w:name w:val="header"/>
    <w:basedOn w:val="a"/>
    <w:link w:val="a8"/>
    <w:uiPriority w:val="99"/>
    <w:unhideWhenUsed/>
    <w:rsid w:val="003918A7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3918A7"/>
  </w:style>
  <w:style w:type="paragraph" w:styleId="a9">
    <w:name w:val="footer"/>
    <w:basedOn w:val="a"/>
    <w:link w:val="aa"/>
    <w:uiPriority w:val="99"/>
    <w:unhideWhenUsed/>
    <w:rsid w:val="003918A7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3918A7"/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RCYbOgt/BXfdwini9+FwVozllw==">CgMxLjAyCGguZ2pkZ3hzOAByITFzMDZqRE5qcXFfZUFiZkItMFYySVI2ejlOVjdUT1oybw==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2503</Words>
  <Characters>1427</Characters>
  <Application>Microsoft Office Word</Application>
  <DocSecurity>0</DocSecurity>
  <Lines>11</Lines>
  <Paragraphs>7</Paragraphs>
  <ScaleCrop>false</ScaleCrop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Шамраєва Ірина Михайлівна</dc:creator>
  <cp:lastModifiedBy>Шамраєва Ірина Михайлівна</cp:lastModifiedBy>
  <cp:revision>4</cp:revision>
  <dcterms:created xsi:type="dcterms:W3CDTF">2023-09-04T15:03:00Z</dcterms:created>
  <dcterms:modified xsi:type="dcterms:W3CDTF">2023-09-05T11:16:00Z</dcterms:modified>
</cp:coreProperties>
</file>