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FC4CEE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FC4CE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991ADA" w:rsidRPr="00FC4CE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71"/>
        <w:gridCol w:w="2478"/>
        <w:gridCol w:w="637"/>
        <w:gridCol w:w="2271"/>
      </w:tblGrid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C4CEE">
              <w:rPr>
                <w:rFonts w:ascii="Times New Roman" w:eastAsia="Times New Roman" w:hAnsi="Times New Roman"/>
                <w:lang w:val="uk-UA"/>
              </w:rPr>
              <w:t xml:space="preserve">Прийом та реєстрація   заяви суб’єкта звернення в центрі надання адміністративних послуг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FC4CEE">
              <w:rPr>
                <w:rFonts w:ascii="Times New Roman" w:hAnsi="Times New Roman"/>
                <w:lang w:val="uk-UA" w:eastAsia="ar-SA"/>
              </w:rPr>
              <w:t>заяв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C4CEE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FC4CE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державного вебпорталу електронних послуг, у тому числі через веб-сторінку Держгеокадастру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FC4CE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FC4CE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FC4CE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C4CEE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В день надходження заяви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електронній формі до </w:t>
            </w:r>
            <w:r w:rsidRPr="00FC4CEE">
              <w:rPr>
                <w:rFonts w:ascii="Times New Roman" w:hAnsi="Times New Roman"/>
                <w:lang w:val="uk-UA" w:eastAsia="ar-SA"/>
              </w:rPr>
              <w:t>відповідного структурного підрозділу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A54ED4" w:rsidRPr="00A54ED4">
              <w:rPr>
                <w:rFonts w:ascii="Times New Roman" w:hAnsi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в порядку черговості</w:t>
            </w:r>
          </w:p>
        </w:tc>
      </w:tr>
      <w:tr w:rsidR="00991ADA" w:rsidRPr="00FC4CEE" w:rsidTr="00991ADA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FC4CE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4CEE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(запит).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FC4CEE">
              <w:rPr>
                <w:rFonts w:ascii="Times New Roman" w:hAnsi="Times New Roman"/>
                <w:lang w:val="uk-UA" w:eastAsia="ru-RU"/>
              </w:rPr>
              <w:t>форми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або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 xml:space="preserve">Підписання довідки, що містить узагальнену інформацію про землі (території)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та засвідчення підпису власною печаткою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  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десятого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C4CEE">
              <w:rPr>
                <w:rFonts w:ascii="Times New Roman" w:eastAsia="Times New Roman" w:hAnsi="Times New Roman"/>
                <w:lang w:val="uk-UA"/>
              </w:rPr>
              <w:t>8.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  <w:r w:rsidRPr="00FC4C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Не пізніше десятого робочого дня з</w:t>
            </w:r>
            <w:r w:rsidRPr="00FC4CEE">
              <w:rPr>
                <w:rFonts w:ascii="Times New Roman" w:hAnsi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A54ED4" w:rsidRPr="00A54ED4">
              <w:rPr>
                <w:rFonts w:ascii="Times New Roman" w:hAnsi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довідку, що містить узагальнену інформацію про землі (території)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управління Держгеокадастру у Сумській області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довідку, що містить узагальнену інформацію про землі (території) 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структурного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довідки, що містить узагальнену інформацію про землі (території) 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991ADA" w:rsidRPr="00FC4CEE" w:rsidTr="00991ADA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FC4CEE" w:rsidTr="00991ADA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FC4CE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FC4CE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A54ED4" w:rsidRPr="00A5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FC4CE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C4CEE">
        <w:rPr>
          <w:color w:val="000000"/>
          <w:lang w:val="uk-UA"/>
        </w:rPr>
        <w:t>р</w:t>
      </w:r>
      <w:r w:rsidRPr="00FC4CE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територіального органу </w:t>
      </w:r>
      <w:r w:rsidRPr="00FC4CEE">
        <w:t>Держгеокадастру</w:t>
      </w:r>
      <w:r w:rsidRPr="00FC4CE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FC4CEE">
        <w:rPr>
          <w:color w:val="000000"/>
          <w:lang w:val="uk-UA"/>
        </w:rPr>
        <w:t xml:space="preserve">а </w:t>
      </w:r>
      <w:r w:rsidRPr="00FC4CEE">
        <w:rPr>
          <w:color w:val="000000"/>
        </w:rPr>
        <w:t>та</w:t>
      </w:r>
      <w:r w:rsidRPr="00FC4CEE">
        <w:rPr>
          <w:color w:val="000000"/>
          <w:lang w:val="uk-UA"/>
        </w:rPr>
        <w:t>кож</w:t>
      </w:r>
      <w:r w:rsidRPr="00FC4CEE">
        <w:rPr>
          <w:color w:val="000000"/>
        </w:rPr>
        <w:t xml:space="preserve"> до </w:t>
      </w:r>
      <w:r w:rsidRPr="00FC4CEE">
        <w:t>Держгеокадастру</w:t>
      </w:r>
      <w:r w:rsidRPr="00FC4CEE">
        <w:rPr>
          <w:color w:val="000000"/>
        </w:rPr>
        <w:t>, у порядку, встановленому Кабінетом Міністрів України;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>до суду в порядку, встановленому </w:t>
      </w:r>
      <w:hyperlink r:id="rId7" w:tgtFrame="_blank" w:history="1">
        <w:r w:rsidRPr="00FC4CE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FC4CEE">
        <w:t>.</w:t>
      </w:r>
    </w:p>
    <w:p w:rsidR="00991ADA" w:rsidRPr="00FC4CE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991ADA" w:rsidRPr="004E2872" w:rsidRDefault="00991ADA" w:rsidP="00991ADA">
      <w:bookmarkStart w:id="0" w:name="_GoBack"/>
      <w:bookmarkEnd w:id="0"/>
    </w:p>
    <w:sectPr w:rsidR="00991ADA" w:rsidRPr="004E2872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DF8A-D4CA-4969-AA72-84EB3B27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2022-06-02T12:16:00Z</dcterms:created>
  <dcterms:modified xsi:type="dcterms:W3CDTF">2022-06-02T12:16:00Z</dcterms:modified>
</cp:coreProperties>
</file>