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04" w:rsidRDefault="00821E01" w:rsidP="00FB0C04">
      <w:pPr>
        <w:ind w:left="6379"/>
        <w:jc w:val="left"/>
        <w:rPr>
          <w:sz w:val="26"/>
          <w:szCs w:val="26"/>
          <w:lang w:eastAsia="uk-UA"/>
        </w:rPr>
      </w:pPr>
      <w:r>
        <w:rPr>
          <w:b/>
          <w:bCs/>
          <w:sz w:val="24"/>
          <w:szCs w:val="24"/>
        </w:rPr>
        <w:t xml:space="preserve">                                           </w:t>
      </w:r>
      <w:r w:rsidR="00FB0C04">
        <w:rPr>
          <w:sz w:val="26"/>
          <w:szCs w:val="26"/>
          <w:lang w:eastAsia="uk-UA"/>
        </w:rPr>
        <w:t>ЗАТВЕРДЖЕНО</w:t>
      </w:r>
    </w:p>
    <w:p w:rsidR="00FB0C04" w:rsidRDefault="00FB0C04" w:rsidP="00FB0C04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Наказ </w:t>
      </w:r>
      <w:r>
        <w:rPr>
          <w:sz w:val="26"/>
          <w:szCs w:val="26"/>
          <w:lang w:val="ru-RU" w:eastAsia="uk-UA"/>
        </w:rPr>
        <w:t xml:space="preserve">Головного </w:t>
      </w:r>
      <w:proofErr w:type="spellStart"/>
      <w:r>
        <w:rPr>
          <w:sz w:val="26"/>
          <w:szCs w:val="26"/>
          <w:lang w:val="ru-RU" w:eastAsia="uk-UA"/>
        </w:rPr>
        <w:t>тери</w:t>
      </w:r>
      <w:r>
        <w:rPr>
          <w:sz w:val="26"/>
          <w:szCs w:val="26"/>
          <w:lang w:eastAsia="uk-UA"/>
        </w:rPr>
        <w:t>торіального</w:t>
      </w:r>
      <w:proofErr w:type="spellEnd"/>
      <w:r>
        <w:rPr>
          <w:sz w:val="26"/>
          <w:szCs w:val="26"/>
          <w:lang w:eastAsia="uk-UA"/>
        </w:rPr>
        <w:t xml:space="preserve"> управління юстиції у Сумській області</w:t>
      </w:r>
    </w:p>
    <w:p w:rsidR="00FB0C04" w:rsidRDefault="00FB0C04" w:rsidP="00FB0C04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18 липня 2016 року № 72/07</w:t>
      </w:r>
    </w:p>
    <w:p w:rsidR="00FB0C04" w:rsidRDefault="00FB0C04" w:rsidP="00FB0C04">
      <w:pPr>
        <w:ind w:left="6096"/>
        <w:jc w:val="left"/>
        <w:rPr>
          <w:sz w:val="26"/>
          <w:szCs w:val="26"/>
          <w:lang w:val="ru-RU" w:eastAsia="uk-UA"/>
        </w:rPr>
      </w:pPr>
    </w:p>
    <w:p w:rsidR="00821E01" w:rsidRDefault="00821E01" w:rsidP="00FB0C0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821E01" w:rsidRDefault="00821E01" w:rsidP="00821E01">
      <w:pPr>
        <w:jc w:val="center"/>
        <w:rPr>
          <w:b/>
          <w:bCs/>
          <w:sz w:val="24"/>
          <w:szCs w:val="24"/>
        </w:rPr>
      </w:pPr>
    </w:p>
    <w:p w:rsidR="00821E01" w:rsidRDefault="00821E01" w:rsidP="00821E01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ТЕХНОЛОГІЧНА КАРТКА </w:t>
      </w:r>
    </w:p>
    <w:p w:rsidR="00821E01" w:rsidRDefault="00821E01" w:rsidP="00821E01">
      <w:pPr>
        <w:jc w:val="center"/>
        <w:rPr>
          <w:b/>
          <w:bCs/>
          <w:iCs/>
          <w:lang w:eastAsia="uk-UA"/>
        </w:rPr>
      </w:pPr>
      <w:r>
        <w:rPr>
          <w:b/>
          <w:bCs/>
          <w:iCs/>
          <w:lang w:eastAsia="uk-UA"/>
        </w:rPr>
        <w:t xml:space="preserve">Відділ державної 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 </w:t>
      </w:r>
    </w:p>
    <w:p w:rsidR="00821E01" w:rsidRDefault="00821E01" w:rsidP="00821E01">
      <w:pPr>
        <w:jc w:val="center"/>
        <w:rPr>
          <w:b/>
          <w:lang w:eastAsia="uk-UA"/>
        </w:rPr>
      </w:pPr>
    </w:p>
    <w:p w:rsidR="00821E01" w:rsidRPr="00B0292D" w:rsidRDefault="00821E01" w:rsidP="00821E01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bCs/>
          <w:lang w:eastAsia="uk-UA"/>
        </w:rPr>
        <w:t xml:space="preserve">надання </w:t>
      </w:r>
      <w:r w:rsidRPr="00B0292D">
        <w:rPr>
          <w:b/>
          <w:sz w:val="26"/>
          <w:szCs w:val="26"/>
          <w:lang w:eastAsia="uk-UA"/>
        </w:rPr>
        <w:t xml:space="preserve">адміністративної послуги з </w:t>
      </w:r>
      <w:bookmarkStart w:id="1" w:name="n12"/>
      <w:bookmarkEnd w:id="1"/>
      <w:r w:rsidRPr="00B0292D">
        <w:rPr>
          <w:b/>
          <w:sz w:val="26"/>
          <w:szCs w:val="26"/>
          <w:lang w:eastAsia="uk-UA"/>
        </w:rPr>
        <w:t>державної реєстрації припинення громадського об'єднання в результаті його ліквідації</w:t>
      </w:r>
    </w:p>
    <w:p w:rsidR="00821E01" w:rsidRDefault="00821E01" w:rsidP="00821E01">
      <w:pPr>
        <w:rPr>
          <w:sz w:val="24"/>
          <w:szCs w:val="24"/>
          <w:lang w:eastAsia="uk-UA"/>
        </w:rPr>
      </w:pPr>
      <w:r w:rsidRPr="00FB0C04">
        <w:rPr>
          <w:b/>
          <w:lang w:eastAsia="uk-UA"/>
        </w:rPr>
        <w:t xml:space="preserve">              </w:t>
      </w:r>
      <w:r>
        <w:rPr>
          <w:sz w:val="24"/>
          <w:szCs w:val="24"/>
          <w:lang w:eastAsia="uk-UA"/>
        </w:rPr>
        <w:t>____________________________________________________________</w:t>
      </w:r>
    </w:p>
    <w:p w:rsidR="00821E01" w:rsidRDefault="00821E01" w:rsidP="00821E01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 адміністративної послуги)</w:t>
      </w:r>
    </w:p>
    <w:p w:rsidR="00821E01" w:rsidRDefault="00821E01" w:rsidP="00821E01">
      <w:pPr>
        <w:jc w:val="center"/>
        <w:rPr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32"/>
        <w:gridCol w:w="2245"/>
        <w:gridCol w:w="2537"/>
        <w:gridCol w:w="2245"/>
      </w:tblGrid>
      <w:tr w:rsidR="00821E01" w:rsidTr="00821E0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2" w:name="n28"/>
            <w:bookmarkEnd w:id="2"/>
            <w:r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</w:tr>
      <w:tr w:rsidR="00821E01" w:rsidTr="00821E0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 Прийом за описом документів, які подані для  державної реєстрації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припинення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громадського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об’єднання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в результаті її ліквідації.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821E01" w:rsidTr="00821E0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 Видача (надсилання поштовим відправленням) заявнику копії опису, за яким прийняті документи з відміткою про дату надходження документів та кодом доступу до результатів розгляду документів через портал електронних сервісів.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821E01" w:rsidRPr="00821E01" w:rsidTr="00821E0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документів, які подані державному реєстратору, на відсутність </w:t>
            </w:r>
            <w:proofErr w:type="gramStart"/>
            <w:r>
              <w:rPr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sz w:val="24"/>
                <w:szCs w:val="24"/>
                <w:lang w:eastAsia="uk-UA"/>
              </w:rPr>
              <w:t>ідстав для зупинення їх розгляду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</w:t>
            </w: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>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 xml:space="preserve">відділ державної реєстрації друкованих засобів масової інформації та легалізації громадських формувань </w:t>
            </w:r>
            <w:r>
              <w:rPr>
                <w:sz w:val="22"/>
                <w:szCs w:val="22"/>
                <w:lang w:eastAsia="uk-UA"/>
              </w:rPr>
              <w:lastRenderedPageBreak/>
              <w:t>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Не пізніше трьох робочих днів після надходження документів, поданих для державної </w:t>
            </w:r>
            <w:r>
              <w:rPr>
                <w:sz w:val="24"/>
                <w:szCs w:val="24"/>
                <w:lang w:eastAsia="uk-UA"/>
              </w:rPr>
              <w:lastRenderedPageBreak/>
              <w:t>реєстрації та проведення інших реєстраційних дій, крім вихідних та святкових днів.</w:t>
            </w:r>
          </w:p>
        </w:tc>
      </w:tr>
      <w:tr w:rsidR="00821E01" w:rsidTr="00821E0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4. Видача заявнику (надсилання поштовим відправленням з описом вкладення) повідомлення про зупинення розгляду поданих документів разом з документами, що подавалися  для державної реєстрації припинення громадського об’єднання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в результаті її ліквідації </w:t>
            </w:r>
            <w:r>
              <w:rPr>
                <w:sz w:val="24"/>
                <w:szCs w:val="24"/>
                <w:lang w:eastAsia="uk-UA"/>
              </w:rPr>
              <w:t>– у разі зупинення розгляду документів.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sz w:val="24"/>
                <w:szCs w:val="24"/>
                <w:lang w:val="ru-RU" w:eastAsia="uk-UA"/>
              </w:rPr>
              <w:t>У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821E01" w:rsidTr="00821E0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 Перевірка документів, які подані для державної реєстрації припинення громадського об’єднання  на відсутність підстав для відмови у державній реєстрації юридичної особи – у разі відсутності підстав для зупинення розгляду документів, які подані для проведення державної реєстрації юридичної особи,або усунення підстав для зупинення розгляду протягом встановленого строку (ст.28ЗУ).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sz w:val="24"/>
                <w:szCs w:val="24"/>
                <w:lang w:val="ru-RU" w:eastAsia="uk-UA"/>
              </w:rPr>
              <w:t>У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821E01" w:rsidRPr="00821E01" w:rsidTr="00821E01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6. Внесення до Єдиного державного реєстру юридичних осіб та фізичних осіб – підприємців запису про державну реєстрацію припинення громадського об’єднання 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в результаті її ліквідації </w:t>
            </w:r>
            <w:r>
              <w:rPr>
                <w:sz w:val="24"/>
                <w:szCs w:val="24"/>
                <w:lang w:eastAsia="uk-UA"/>
              </w:rPr>
              <w:t>– у разі відсутності підстав для відмови</w:t>
            </w:r>
            <w:r>
              <w:rPr>
                <w:strike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1E01" w:rsidRDefault="00821E0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трьох робочих днів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</w:tbl>
    <w:p w:rsidR="00FB1598" w:rsidRDefault="00FB1598"/>
    <w:sectPr w:rsidR="00FB1598" w:rsidSect="00FB0C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98"/>
    <w:rsid w:val="00821E01"/>
    <w:rsid w:val="00FB0C04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2016-07-19T09:57:00Z</dcterms:created>
  <dcterms:modified xsi:type="dcterms:W3CDTF">2016-07-20T14:49:00Z</dcterms:modified>
</cp:coreProperties>
</file>