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DA" w:rsidRPr="00137B90" w:rsidRDefault="005178DA" w:rsidP="003863F1">
      <w:pPr>
        <w:pStyle w:val="a4"/>
        <w:ind w:left="5664" w:firstLine="708"/>
        <w:rPr>
          <w:rFonts w:ascii="Times New Roman" w:hAnsi="Times New Roman" w:cs="Times New Roman"/>
          <w:b/>
          <w:sz w:val="28"/>
          <w:szCs w:val="28"/>
        </w:rPr>
      </w:pPr>
      <w:r w:rsidRPr="00137B90">
        <w:rPr>
          <w:rFonts w:ascii="Times New Roman" w:hAnsi="Times New Roman" w:cs="Times New Roman"/>
          <w:b/>
          <w:sz w:val="28"/>
          <w:szCs w:val="28"/>
        </w:rPr>
        <w:t>Інформація</w:t>
      </w:r>
    </w:p>
    <w:p w:rsidR="005178DA" w:rsidRDefault="005178DA" w:rsidP="003863F1">
      <w:pPr>
        <w:pStyle w:val="a4"/>
        <w:jc w:val="center"/>
        <w:rPr>
          <w:rFonts w:ascii="Times New Roman" w:hAnsi="Times New Roman" w:cs="Times New Roman"/>
          <w:b/>
          <w:sz w:val="28"/>
          <w:szCs w:val="28"/>
        </w:rPr>
      </w:pPr>
      <w:r w:rsidRPr="00137B90">
        <w:rPr>
          <w:rFonts w:ascii="Times New Roman" w:hAnsi="Times New Roman" w:cs="Times New Roman"/>
          <w:b/>
          <w:sz w:val="28"/>
          <w:szCs w:val="28"/>
        </w:rPr>
        <w:t>про виконання делегованих повноважень органів виконавчої влади  управління</w:t>
      </w:r>
    </w:p>
    <w:p w:rsidR="005178DA" w:rsidRDefault="005178DA" w:rsidP="003863F1">
      <w:pPr>
        <w:pStyle w:val="a4"/>
        <w:jc w:val="center"/>
        <w:rPr>
          <w:rFonts w:ascii="Times New Roman" w:hAnsi="Times New Roman" w:cs="Times New Roman"/>
          <w:b/>
          <w:sz w:val="28"/>
          <w:szCs w:val="28"/>
        </w:rPr>
      </w:pPr>
      <w:r w:rsidRPr="00137B90">
        <w:rPr>
          <w:rFonts w:ascii="Times New Roman" w:hAnsi="Times New Roman" w:cs="Times New Roman"/>
          <w:b/>
          <w:sz w:val="28"/>
          <w:szCs w:val="28"/>
        </w:rPr>
        <w:t>«Центр надання адміністративних послуг у м. Суми»</w:t>
      </w:r>
    </w:p>
    <w:p w:rsidR="004F7F88" w:rsidRPr="00FF4F7C" w:rsidRDefault="005178DA" w:rsidP="00D65BE5">
      <w:pPr>
        <w:pStyle w:val="a4"/>
        <w:jc w:val="center"/>
        <w:rPr>
          <w:rFonts w:ascii="Times New Roman" w:hAnsi="Times New Roman" w:cs="Times New Roman"/>
          <w:b/>
          <w:sz w:val="28"/>
          <w:szCs w:val="28"/>
        </w:rPr>
      </w:pPr>
      <w:r w:rsidRPr="00137B90">
        <w:rPr>
          <w:rFonts w:ascii="Times New Roman" w:hAnsi="Times New Roman" w:cs="Times New Roman"/>
          <w:b/>
          <w:sz w:val="28"/>
          <w:szCs w:val="28"/>
        </w:rPr>
        <w:t xml:space="preserve">Сумської міської ради </w:t>
      </w:r>
      <w:r>
        <w:rPr>
          <w:rFonts w:ascii="Times New Roman" w:hAnsi="Times New Roman" w:cs="Times New Roman"/>
          <w:b/>
          <w:sz w:val="28"/>
          <w:szCs w:val="28"/>
        </w:rPr>
        <w:t xml:space="preserve">за </w:t>
      </w:r>
      <w:r w:rsidR="005F0CF1">
        <w:rPr>
          <w:rFonts w:ascii="Times New Roman" w:hAnsi="Times New Roman" w:cs="Times New Roman"/>
          <w:b/>
          <w:sz w:val="28"/>
          <w:szCs w:val="28"/>
        </w:rPr>
        <w:t xml:space="preserve">І півріччя </w:t>
      </w:r>
      <w:r>
        <w:rPr>
          <w:rFonts w:ascii="Times New Roman" w:hAnsi="Times New Roman" w:cs="Times New Roman"/>
          <w:b/>
          <w:sz w:val="28"/>
          <w:szCs w:val="28"/>
        </w:rPr>
        <w:t>202</w:t>
      </w:r>
      <w:r w:rsidR="005F0CF1">
        <w:rPr>
          <w:rFonts w:ascii="Times New Roman" w:hAnsi="Times New Roman" w:cs="Times New Roman"/>
          <w:b/>
          <w:sz w:val="28"/>
          <w:szCs w:val="28"/>
        </w:rPr>
        <w:t>5</w:t>
      </w:r>
      <w:r>
        <w:rPr>
          <w:rFonts w:ascii="Times New Roman" w:hAnsi="Times New Roman" w:cs="Times New Roman"/>
          <w:b/>
          <w:sz w:val="28"/>
          <w:szCs w:val="28"/>
        </w:rPr>
        <w:t xml:space="preserve"> р</w:t>
      </w:r>
      <w:r w:rsidR="005F0CF1">
        <w:rPr>
          <w:rFonts w:ascii="Times New Roman" w:hAnsi="Times New Roman" w:cs="Times New Roman"/>
          <w:b/>
          <w:sz w:val="28"/>
          <w:szCs w:val="28"/>
        </w:rPr>
        <w:t>оку</w:t>
      </w:r>
    </w:p>
    <w:tbl>
      <w:tblPr>
        <w:tblStyle w:val="a3"/>
        <w:tblW w:w="14950" w:type="dxa"/>
        <w:tblLook w:val="04A0" w:firstRow="1" w:lastRow="0" w:firstColumn="1" w:lastColumn="0" w:noHBand="0" w:noVBand="1"/>
      </w:tblPr>
      <w:tblGrid>
        <w:gridCol w:w="590"/>
        <w:gridCol w:w="2212"/>
        <w:gridCol w:w="10128"/>
        <w:gridCol w:w="2020"/>
      </w:tblGrid>
      <w:tr w:rsidR="005178DA" w:rsidRPr="00D43E0B" w:rsidTr="009F647E">
        <w:trPr>
          <w:trHeight w:val="256"/>
        </w:trPr>
        <w:tc>
          <w:tcPr>
            <w:tcW w:w="590" w:type="dxa"/>
            <w:vAlign w:val="center"/>
          </w:tcPr>
          <w:p w:rsidR="005178DA" w:rsidRPr="00D43E0B" w:rsidRDefault="005178DA" w:rsidP="00E608CA">
            <w:pPr>
              <w:jc w:val="center"/>
              <w:rPr>
                <w:rFonts w:ascii="Times New Roman" w:hAnsi="Times New Roman" w:cs="Times New Roman"/>
                <w:sz w:val="24"/>
                <w:szCs w:val="24"/>
              </w:rPr>
            </w:pPr>
            <w:r w:rsidRPr="00D43E0B">
              <w:rPr>
                <w:rFonts w:ascii="Times New Roman" w:hAnsi="Times New Roman" w:cs="Times New Roman"/>
                <w:sz w:val="24"/>
                <w:szCs w:val="24"/>
              </w:rPr>
              <w:t>№ з/п</w:t>
            </w:r>
          </w:p>
        </w:tc>
        <w:tc>
          <w:tcPr>
            <w:tcW w:w="2212" w:type="dxa"/>
            <w:vAlign w:val="center"/>
          </w:tcPr>
          <w:p w:rsidR="005178DA" w:rsidRPr="00D43E0B" w:rsidRDefault="005178DA" w:rsidP="00E608CA">
            <w:pPr>
              <w:jc w:val="center"/>
              <w:rPr>
                <w:rFonts w:ascii="Times New Roman" w:hAnsi="Times New Roman" w:cs="Times New Roman"/>
                <w:sz w:val="24"/>
                <w:szCs w:val="24"/>
              </w:rPr>
            </w:pPr>
            <w:r w:rsidRPr="00D43E0B">
              <w:rPr>
                <w:rFonts w:ascii="Times New Roman" w:hAnsi="Times New Roman" w:cs="Times New Roman"/>
                <w:sz w:val="24"/>
                <w:szCs w:val="24"/>
              </w:rPr>
              <w:t>Номер статті, відповідної частини, пункту та номер і зміст підпункту Закону України «Про місцеве самоврядування в Україні»</w:t>
            </w:r>
          </w:p>
        </w:tc>
        <w:tc>
          <w:tcPr>
            <w:tcW w:w="10128" w:type="dxa"/>
            <w:vAlign w:val="center"/>
          </w:tcPr>
          <w:p w:rsidR="005178DA" w:rsidRPr="00D43E0B" w:rsidRDefault="005178DA" w:rsidP="00E608CA">
            <w:pPr>
              <w:jc w:val="center"/>
              <w:rPr>
                <w:rFonts w:ascii="Times New Roman" w:hAnsi="Times New Roman" w:cs="Times New Roman"/>
                <w:sz w:val="24"/>
                <w:szCs w:val="24"/>
              </w:rPr>
            </w:pPr>
            <w:r w:rsidRPr="00D43E0B">
              <w:rPr>
                <w:rFonts w:ascii="Times New Roman" w:hAnsi="Times New Roman" w:cs="Times New Roman"/>
                <w:sz w:val="24"/>
                <w:szCs w:val="24"/>
              </w:rPr>
              <w:t>Заходи щодо виконання делегованих повноважень органів виконавчої влади органами місцевого самоврядування</w:t>
            </w:r>
          </w:p>
        </w:tc>
        <w:tc>
          <w:tcPr>
            <w:tcW w:w="2020" w:type="dxa"/>
            <w:vAlign w:val="center"/>
          </w:tcPr>
          <w:p w:rsidR="005178DA" w:rsidRPr="00D43E0B" w:rsidRDefault="005178DA" w:rsidP="00E608CA">
            <w:pPr>
              <w:jc w:val="center"/>
              <w:rPr>
                <w:rFonts w:ascii="Times New Roman" w:hAnsi="Times New Roman" w:cs="Times New Roman"/>
                <w:sz w:val="24"/>
                <w:szCs w:val="24"/>
              </w:rPr>
            </w:pPr>
            <w:r w:rsidRPr="00D43E0B">
              <w:rPr>
                <w:rFonts w:ascii="Times New Roman" w:hAnsi="Times New Roman" w:cs="Times New Roman"/>
                <w:sz w:val="24"/>
                <w:szCs w:val="24"/>
              </w:rPr>
              <w:t>Кількість та вид актів, прийнятих (виданих) з питань здійснення делегованих повноважень органів виконавчої влади</w:t>
            </w:r>
          </w:p>
        </w:tc>
      </w:tr>
      <w:tr w:rsidR="005178DA" w:rsidRPr="00D43E0B" w:rsidTr="009F647E">
        <w:trPr>
          <w:trHeight w:val="256"/>
        </w:trPr>
        <w:tc>
          <w:tcPr>
            <w:tcW w:w="590" w:type="dxa"/>
          </w:tcPr>
          <w:p w:rsidR="005178DA" w:rsidRPr="00D158B6" w:rsidRDefault="005178DA" w:rsidP="00E608CA">
            <w:pPr>
              <w:jc w:val="center"/>
              <w:rPr>
                <w:rFonts w:ascii="Times New Roman" w:hAnsi="Times New Roman" w:cs="Times New Roman"/>
                <w:sz w:val="24"/>
                <w:szCs w:val="24"/>
              </w:rPr>
            </w:pPr>
            <w:r>
              <w:rPr>
                <w:rFonts w:ascii="Times New Roman" w:hAnsi="Times New Roman" w:cs="Times New Roman"/>
                <w:sz w:val="24"/>
                <w:szCs w:val="24"/>
              </w:rPr>
              <w:t>1</w:t>
            </w:r>
          </w:p>
        </w:tc>
        <w:tc>
          <w:tcPr>
            <w:tcW w:w="2212" w:type="dxa"/>
          </w:tcPr>
          <w:p w:rsidR="005178DA" w:rsidRPr="00D43E0B" w:rsidRDefault="005178DA" w:rsidP="00E608CA">
            <w:pPr>
              <w:rPr>
                <w:sz w:val="24"/>
                <w:szCs w:val="24"/>
              </w:rPr>
            </w:pPr>
            <w:r w:rsidRPr="00D43E0B">
              <w:rPr>
                <w:rFonts w:ascii="Times New Roman" w:eastAsia="Times New Roman" w:hAnsi="Times New Roman" w:cs="Times New Roman"/>
                <w:sz w:val="24"/>
                <w:szCs w:val="24"/>
                <w:lang w:eastAsia="ru-RU"/>
              </w:rPr>
              <w:t xml:space="preserve">підпункт 4 пункту «б» статті 27 – «організаційне забезпечення надання адміністративних послуг органів  виконавчої  влади  через  центри надання адміністративних послуг» </w:t>
            </w:r>
          </w:p>
        </w:tc>
        <w:tc>
          <w:tcPr>
            <w:tcW w:w="10128" w:type="dxa"/>
          </w:tcPr>
          <w:p w:rsidR="00FA3B62" w:rsidRDefault="00245ACD" w:rsidP="00FA3B62">
            <w:pPr>
              <w:jc w:val="both"/>
              <w:rPr>
                <w:rFonts w:ascii="Times New Roman" w:hAnsi="Times New Roman" w:cs="Times New Roman"/>
                <w:bCs/>
                <w:sz w:val="24"/>
                <w:szCs w:val="24"/>
              </w:rPr>
            </w:pPr>
            <w:r w:rsidRPr="00245ACD">
              <w:rPr>
                <w:rFonts w:ascii="Times New Roman" w:hAnsi="Times New Roman" w:cs="Times New Roman"/>
                <w:bCs/>
                <w:sz w:val="24"/>
                <w:szCs w:val="24"/>
              </w:rPr>
              <w:t xml:space="preserve"> </w:t>
            </w:r>
            <w:r w:rsidR="00BB5B71">
              <w:rPr>
                <w:rFonts w:ascii="Times New Roman" w:hAnsi="Times New Roman" w:cs="Times New Roman"/>
                <w:bCs/>
                <w:sz w:val="24"/>
                <w:szCs w:val="24"/>
              </w:rPr>
              <w:t xml:space="preserve">   </w:t>
            </w:r>
            <w:r w:rsidR="00FA3B62" w:rsidRPr="00FA3B62">
              <w:rPr>
                <w:rFonts w:ascii="Times New Roman" w:hAnsi="Times New Roman" w:cs="Times New Roman"/>
                <w:bCs/>
                <w:sz w:val="24"/>
                <w:szCs w:val="24"/>
              </w:rPr>
              <w:t>На сьогодні в ЦНАП надається 4</w:t>
            </w:r>
            <w:r w:rsidR="0009504D">
              <w:rPr>
                <w:rFonts w:ascii="Times New Roman" w:hAnsi="Times New Roman" w:cs="Times New Roman"/>
                <w:bCs/>
                <w:sz w:val="24"/>
                <w:szCs w:val="24"/>
              </w:rPr>
              <w:t>87</w:t>
            </w:r>
            <w:r w:rsidR="00FA3B62" w:rsidRPr="00FA3B62">
              <w:rPr>
                <w:rFonts w:ascii="Times New Roman" w:hAnsi="Times New Roman" w:cs="Times New Roman"/>
                <w:bCs/>
                <w:sz w:val="24"/>
                <w:szCs w:val="24"/>
              </w:rPr>
              <w:t xml:space="preserve"> адміністративних послуг, як в центральному офісі (м. Суми, вул. Британська, 21), так і в трьох відокремлених підрозділах (м. Суми, вул. Романа Атаманюка, 49А; м. Суми, вул. Герасима Кондратьєва, 165/71 та с. Піщане, вул. Шкільна, 41А) та на двох віддалених робочих місцях (с. Велика Чернеччина, пров. Сагайдачного, 4 та с. Стецьківка, вул. Супруна, 20).</w:t>
            </w:r>
          </w:p>
          <w:p w:rsidR="00524086" w:rsidRPr="00FA3B62" w:rsidRDefault="00524086" w:rsidP="00FA3B62">
            <w:pPr>
              <w:jc w:val="both"/>
              <w:rPr>
                <w:rFonts w:ascii="Times New Roman" w:hAnsi="Times New Roman" w:cs="Times New Roman"/>
                <w:bCs/>
                <w:sz w:val="24"/>
                <w:szCs w:val="24"/>
              </w:rPr>
            </w:pPr>
            <w:r w:rsidRPr="00524086">
              <w:rPr>
                <w:rFonts w:ascii="Times New Roman" w:hAnsi="Times New Roman" w:cs="Times New Roman"/>
                <w:bCs/>
                <w:sz w:val="24"/>
                <w:szCs w:val="24"/>
              </w:rPr>
              <w:t>Діяльн</w:t>
            </w:r>
            <w:r>
              <w:rPr>
                <w:rFonts w:ascii="Times New Roman" w:hAnsi="Times New Roman" w:cs="Times New Roman"/>
                <w:bCs/>
                <w:sz w:val="24"/>
                <w:szCs w:val="24"/>
              </w:rPr>
              <w:t>о</w:t>
            </w:r>
            <w:r w:rsidRPr="00524086">
              <w:rPr>
                <w:rFonts w:ascii="Times New Roman" w:hAnsi="Times New Roman" w:cs="Times New Roman"/>
                <w:bCs/>
                <w:sz w:val="24"/>
                <w:szCs w:val="24"/>
              </w:rPr>
              <w:t>ст</w:t>
            </w:r>
            <w:r>
              <w:rPr>
                <w:rFonts w:ascii="Times New Roman" w:hAnsi="Times New Roman" w:cs="Times New Roman"/>
                <w:bCs/>
                <w:sz w:val="24"/>
                <w:szCs w:val="24"/>
              </w:rPr>
              <w:t>і</w:t>
            </w:r>
            <w:r w:rsidRPr="00524086">
              <w:rPr>
                <w:rFonts w:ascii="Times New Roman" w:hAnsi="Times New Roman" w:cs="Times New Roman"/>
                <w:bCs/>
                <w:sz w:val="24"/>
                <w:szCs w:val="24"/>
              </w:rPr>
              <w:t xml:space="preserve"> ЦНАП  приділяють значну увагу міжнародні проєкти</w:t>
            </w:r>
            <w:r>
              <w:rPr>
                <w:rFonts w:ascii="Times New Roman" w:hAnsi="Times New Roman" w:cs="Times New Roman"/>
                <w:bCs/>
                <w:sz w:val="24"/>
                <w:szCs w:val="24"/>
              </w:rPr>
              <w:t>,</w:t>
            </w:r>
            <w:r w:rsidRPr="00524086">
              <w:rPr>
                <w:rFonts w:ascii="Times New Roman" w:hAnsi="Times New Roman" w:cs="Times New Roman"/>
                <w:bCs/>
                <w:sz w:val="24"/>
                <w:szCs w:val="24"/>
              </w:rPr>
              <w:t xml:space="preserve"> надаючи допомогу в модернізації ЦНАП, покращенні доступу мешканців до послуг, налагодженні діалогу між жителями та керівництвом громади. В цьому напрямку ЦНАП плідно співпрацював та продовжує співпрацювати з шведсько-українським проєктом PROSTO «Підтримка доступності послуг в Україні»; проєктом «U-LEAD з Європою», що фінансується ЄС та його країнами-членами Данією, Естонією, Німеччиною, Польщею та Швецією; проєктами Організації Об'єднаних Націй (ПРООН); проєктами німецького товариства міжнародного співробітництва GIZ та GEAPP; проєктами EGAP, що фінансуються Швейцарією і виконуються Фондом Східна Європа у співпраці з Мінцифрою і Фондом Innovabridge; проєктами шведської урядової установи Академія Фольке Бернадотта (Folke Bernadotte Academy, FBA); проєктами Фонду «За сильну Україну» та інші.</w:t>
            </w:r>
          </w:p>
          <w:p w:rsidR="00FA3B62" w:rsidRDefault="00FA3B62" w:rsidP="00B92F4A">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FA3B62" w:rsidRPr="00FA3B62" w:rsidRDefault="00FA3B62" w:rsidP="00FA3B62">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A3B62">
              <w:rPr>
                <w:rFonts w:ascii="Times New Roman" w:hAnsi="Times New Roman" w:cs="Times New Roman"/>
                <w:bCs/>
                <w:sz w:val="24"/>
                <w:szCs w:val="24"/>
              </w:rPr>
              <w:t>У зв’язку зі змінами в законодавчій базі та з метою покращення надання адміністративних послуг прийняті наступні рішення:</w:t>
            </w:r>
          </w:p>
          <w:p w:rsidR="005F0CF1" w:rsidRDefault="00FA3B62" w:rsidP="005F0CF1">
            <w:pPr>
              <w:jc w:val="both"/>
              <w:rPr>
                <w:rFonts w:ascii="Times New Roman" w:hAnsi="Times New Roman" w:cs="Times New Roman"/>
                <w:bCs/>
                <w:sz w:val="24"/>
                <w:szCs w:val="24"/>
              </w:rPr>
            </w:pPr>
            <w:r w:rsidRPr="00FA3B62">
              <w:rPr>
                <w:rFonts w:ascii="Times New Roman" w:hAnsi="Times New Roman" w:cs="Times New Roman"/>
                <w:bCs/>
                <w:sz w:val="24"/>
                <w:szCs w:val="24"/>
              </w:rPr>
              <w:t xml:space="preserve">- </w:t>
            </w:r>
            <w:r w:rsidR="005F0CF1">
              <w:rPr>
                <w:rFonts w:ascii="Times New Roman" w:hAnsi="Times New Roman" w:cs="Times New Roman"/>
                <w:bCs/>
                <w:sz w:val="24"/>
                <w:szCs w:val="24"/>
              </w:rPr>
              <w:t xml:space="preserve">рішення Сумської міської ради </w:t>
            </w:r>
            <w:r w:rsidR="005F0CF1" w:rsidRPr="005F0CF1">
              <w:rPr>
                <w:rFonts w:ascii="Times New Roman" w:hAnsi="Times New Roman" w:cs="Times New Roman"/>
                <w:bCs/>
                <w:sz w:val="24"/>
                <w:szCs w:val="24"/>
              </w:rPr>
              <w:t>«Про Положення про управління «Центр надання адміні</w:t>
            </w:r>
            <w:r w:rsidR="005F0CF1">
              <w:rPr>
                <w:rFonts w:ascii="Times New Roman" w:hAnsi="Times New Roman" w:cs="Times New Roman"/>
                <w:bCs/>
                <w:sz w:val="24"/>
                <w:szCs w:val="24"/>
              </w:rPr>
              <w:t>стративних послуг у</w:t>
            </w:r>
            <w:r w:rsidR="005F0CF1" w:rsidRPr="005F0CF1">
              <w:rPr>
                <w:rFonts w:ascii="Times New Roman" w:hAnsi="Times New Roman" w:cs="Times New Roman"/>
                <w:bCs/>
                <w:sz w:val="24"/>
                <w:szCs w:val="24"/>
              </w:rPr>
              <w:t xml:space="preserve"> м. Суми» Сумської міської ради»</w:t>
            </w:r>
            <w:r w:rsidR="005F0CF1">
              <w:rPr>
                <w:rFonts w:ascii="Times New Roman" w:hAnsi="Times New Roman" w:cs="Times New Roman"/>
                <w:bCs/>
                <w:sz w:val="24"/>
                <w:szCs w:val="24"/>
              </w:rPr>
              <w:t xml:space="preserve"> </w:t>
            </w:r>
            <w:r w:rsidR="005F0CF1" w:rsidRPr="005F0CF1">
              <w:rPr>
                <w:rFonts w:ascii="Times New Roman" w:hAnsi="Times New Roman" w:cs="Times New Roman"/>
                <w:bCs/>
                <w:sz w:val="24"/>
                <w:szCs w:val="24"/>
              </w:rPr>
              <w:t>від 7 травня 2025 року № 5512-МР</w:t>
            </w:r>
            <w:r w:rsidR="005F0CF1">
              <w:rPr>
                <w:rFonts w:ascii="Times New Roman" w:hAnsi="Times New Roman" w:cs="Times New Roman"/>
                <w:bCs/>
                <w:sz w:val="24"/>
                <w:szCs w:val="24"/>
              </w:rPr>
              <w:t>;</w:t>
            </w:r>
          </w:p>
          <w:p w:rsidR="005F0CF1" w:rsidRDefault="005F0CF1" w:rsidP="005F0CF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F0CF1">
              <w:rPr>
                <w:rFonts w:ascii="Times New Roman" w:hAnsi="Times New Roman" w:cs="Times New Roman"/>
                <w:bCs/>
                <w:sz w:val="24"/>
                <w:szCs w:val="24"/>
              </w:rPr>
              <w:t xml:space="preserve">рішення Сумської міської ради «Про </w:t>
            </w:r>
            <w:r w:rsidRPr="005F0CF1">
              <w:rPr>
                <w:rFonts w:ascii="Times New Roman" w:hAnsi="Times New Roman" w:cs="Times New Roman"/>
                <w:bCs/>
                <w:iCs/>
                <w:sz w:val="24"/>
                <w:szCs w:val="24"/>
              </w:rPr>
              <w:t xml:space="preserve">Регламент управління «Центр надання адміністративних послуг у  м. Суми» Сумської міської ради» </w:t>
            </w:r>
            <w:r w:rsidRPr="005F0CF1">
              <w:rPr>
                <w:rFonts w:ascii="Times New Roman" w:hAnsi="Times New Roman" w:cs="Times New Roman"/>
                <w:bCs/>
                <w:sz w:val="24"/>
                <w:szCs w:val="24"/>
              </w:rPr>
              <w:t xml:space="preserve">від 07 травня 2025 року№ 5513 </w:t>
            </w:r>
            <w:r>
              <w:rPr>
                <w:rFonts w:ascii="Times New Roman" w:hAnsi="Times New Roman" w:cs="Times New Roman"/>
                <w:bCs/>
                <w:sz w:val="24"/>
                <w:szCs w:val="24"/>
              </w:rPr>
              <w:t>–</w:t>
            </w:r>
            <w:r w:rsidRPr="005F0CF1">
              <w:rPr>
                <w:rFonts w:ascii="Times New Roman" w:hAnsi="Times New Roman" w:cs="Times New Roman"/>
                <w:bCs/>
                <w:sz w:val="24"/>
                <w:szCs w:val="24"/>
              </w:rPr>
              <w:t>МР</w:t>
            </w:r>
            <w:r>
              <w:rPr>
                <w:rFonts w:ascii="Times New Roman" w:hAnsi="Times New Roman" w:cs="Times New Roman"/>
                <w:bCs/>
                <w:sz w:val="24"/>
                <w:szCs w:val="24"/>
              </w:rPr>
              <w:t>;</w:t>
            </w:r>
          </w:p>
          <w:p w:rsidR="005F0CF1" w:rsidRDefault="005F0CF1" w:rsidP="005F0CF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F0CF1">
              <w:rPr>
                <w:rFonts w:ascii="Times New Roman" w:hAnsi="Times New Roman" w:cs="Times New Roman"/>
                <w:bCs/>
                <w:sz w:val="24"/>
                <w:szCs w:val="24"/>
              </w:rPr>
              <w:t>до</w:t>
            </w:r>
            <w:r>
              <w:rPr>
                <w:rFonts w:ascii="Times New Roman" w:hAnsi="Times New Roman" w:cs="Times New Roman"/>
                <w:bCs/>
                <w:sz w:val="24"/>
                <w:szCs w:val="24"/>
              </w:rPr>
              <w:t xml:space="preserve"> рішення Сумської міської ради </w:t>
            </w:r>
            <w:r w:rsidRPr="005F0CF1">
              <w:rPr>
                <w:rFonts w:ascii="Times New Roman" w:hAnsi="Times New Roman" w:cs="Times New Roman"/>
                <w:bCs/>
                <w:sz w:val="24"/>
                <w:szCs w:val="24"/>
              </w:rPr>
              <w:t>«Про затвердження переліку адміністративних послуг, які надаються через управління «Центр над</w:t>
            </w:r>
            <w:r>
              <w:rPr>
                <w:rFonts w:ascii="Times New Roman" w:hAnsi="Times New Roman" w:cs="Times New Roman"/>
                <w:bCs/>
                <w:sz w:val="24"/>
                <w:szCs w:val="24"/>
              </w:rPr>
              <w:t xml:space="preserve">ання адміністративних послуг у </w:t>
            </w:r>
            <w:r w:rsidRPr="005F0CF1">
              <w:rPr>
                <w:rFonts w:ascii="Times New Roman" w:hAnsi="Times New Roman" w:cs="Times New Roman"/>
                <w:bCs/>
                <w:sz w:val="24"/>
                <w:szCs w:val="24"/>
              </w:rPr>
              <w:t xml:space="preserve">м. Суми» Сумської міської ради, його територіальні підрозділи, віддалені робочі місця адміністраторів, та форм </w:t>
            </w:r>
            <w:r w:rsidRPr="005F0CF1">
              <w:rPr>
                <w:rFonts w:ascii="Times New Roman" w:hAnsi="Times New Roman" w:cs="Times New Roman"/>
                <w:bCs/>
                <w:sz w:val="24"/>
                <w:szCs w:val="24"/>
              </w:rPr>
              <w:lastRenderedPageBreak/>
              <w:t>інформаційних і технологічних</w:t>
            </w:r>
            <w:r>
              <w:rPr>
                <w:rFonts w:ascii="Times New Roman" w:hAnsi="Times New Roman" w:cs="Times New Roman"/>
                <w:bCs/>
                <w:sz w:val="24"/>
                <w:szCs w:val="24"/>
              </w:rPr>
              <w:t xml:space="preserve"> карток адміністративних послуг» </w:t>
            </w:r>
            <w:r w:rsidRPr="005F0CF1">
              <w:rPr>
                <w:rFonts w:ascii="Times New Roman" w:hAnsi="Times New Roman" w:cs="Times New Roman"/>
                <w:bCs/>
                <w:sz w:val="24"/>
                <w:szCs w:val="24"/>
              </w:rPr>
              <w:t>від 07 травня 2025 року № 5514-МР</w:t>
            </w:r>
            <w:r>
              <w:rPr>
                <w:rFonts w:ascii="Times New Roman" w:hAnsi="Times New Roman" w:cs="Times New Roman"/>
                <w:bCs/>
                <w:sz w:val="24"/>
                <w:szCs w:val="24"/>
              </w:rPr>
              <w:t>;</w:t>
            </w:r>
          </w:p>
          <w:p w:rsidR="005F0CF1" w:rsidRDefault="005F0CF1" w:rsidP="005F0CF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F0CF1">
              <w:rPr>
                <w:rFonts w:ascii="Times New Roman" w:hAnsi="Times New Roman" w:cs="Times New Roman"/>
                <w:bCs/>
                <w:sz w:val="24"/>
                <w:szCs w:val="24"/>
              </w:rPr>
              <w:t>рішення Сумської міської ради «Про Порядок організації надання адміністративних послуг ветеранам війни та членам їх сімей через управління «Центр надання адміністративних послуг у міс</w:t>
            </w:r>
            <w:r>
              <w:rPr>
                <w:rFonts w:ascii="Times New Roman" w:hAnsi="Times New Roman" w:cs="Times New Roman"/>
                <w:bCs/>
                <w:sz w:val="24"/>
                <w:szCs w:val="24"/>
              </w:rPr>
              <w:t xml:space="preserve">ті Суми» Сумської міської ради» </w:t>
            </w:r>
            <w:r w:rsidRPr="005F0CF1">
              <w:rPr>
                <w:rFonts w:ascii="Times New Roman" w:hAnsi="Times New Roman" w:cs="Times New Roman"/>
                <w:bCs/>
                <w:sz w:val="24"/>
                <w:szCs w:val="24"/>
              </w:rPr>
              <w:t>від 07 травня 2025року № 5515-МР</w:t>
            </w:r>
            <w:r>
              <w:rPr>
                <w:rFonts w:ascii="Times New Roman" w:hAnsi="Times New Roman" w:cs="Times New Roman"/>
                <w:bCs/>
                <w:sz w:val="24"/>
                <w:szCs w:val="24"/>
              </w:rPr>
              <w:t>;</w:t>
            </w:r>
          </w:p>
          <w:p w:rsidR="005F0CF1" w:rsidRDefault="005F0CF1" w:rsidP="005F0CF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F0CF1">
              <w:rPr>
                <w:rFonts w:ascii="Times New Roman" w:hAnsi="Times New Roman" w:cs="Times New Roman"/>
                <w:bCs/>
                <w:sz w:val="24"/>
                <w:szCs w:val="24"/>
              </w:rPr>
              <w:t>рішення Сумської міської ради «Про затвердження Стандарту якості обслуговування суб’єктів звернення в управлінні «Центр надання адміністративних послуг у міс</w:t>
            </w:r>
            <w:r>
              <w:rPr>
                <w:rFonts w:ascii="Times New Roman" w:hAnsi="Times New Roman" w:cs="Times New Roman"/>
                <w:bCs/>
                <w:sz w:val="24"/>
                <w:szCs w:val="24"/>
              </w:rPr>
              <w:t xml:space="preserve">ті Суми» Сумської міської ради» </w:t>
            </w:r>
            <w:r w:rsidRPr="005F0CF1">
              <w:rPr>
                <w:rFonts w:ascii="Times New Roman" w:hAnsi="Times New Roman" w:cs="Times New Roman"/>
                <w:bCs/>
                <w:sz w:val="24"/>
                <w:szCs w:val="24"/>
              </w:rPr>
              <w:t>від 07 травня 2025 року № 5516-МР</w:t>
            </w:r>
            <w:r>
              <w:rPr>
                <w:rFonts w:ascii="Times New Roman" w:hAnsi="Times New Roman" w:cs="Times New Roman"/>
                <w:bCs/>
                <w:sz w:val="24"/>
                <w:szCs w:val="24"/>
              </w:rPr>
              <w:t>;</w:t>
            </w:r>
          </w:p>
          <w:p w:rsidR="005F0CF1" w:rsidRPr="005F0CF1" w:rsidRDefault="005F0CF1" w:rsidP="005F0CF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F0CF1">
              <w:rPr>
                <w:rFonts w:ascii="Times New Roman" w:hAnsi="Times New Roman" w:cs="Times New Roman"/>
                <w:bCs/>
                <w:sz w:val="24"/>
                <w:szCs w:val="24"/>
              </w:rPr>
              <w:t>рішення Сумської міської ради «Про пересувне робоче місце мобільного адміністратора управління «Центр надання адміністративних послуг у місті Суми» Сумської міської ради»</w:t>
            </w:r>
          </w:p>
          <w:p w:rsidR="005F0CF1" w:rsidRPr="005F0CF1" w:rsidRDefault="005F0CF1" w:rsidP="005F0CF1">
            <w:pPr>
              <w:jc w:val="both"/>
              <w:rPr>
                <w:rFonts w:ascii="Times New Roman" w:hAnsi="Times New Roman" w:cs="Times New Roman"/>
                <w:bCs/>
                <w:sz w:val="24"/>
                <w:szCs w:val="24"/>
              </w:rPr>
            </w:pPr>
            <w:r w:rsidRPr="005F0CF1">
              <w:rPr>
                <w:rFonts w:ascii="Times New Roman" w:hAnsi="Times New Roman" w:cs="Times New Roman"/>
                <w:bCs/>
                <w:sz w:val="24"/>
                <w:szCs w:val="24"/>
              </w:rPr>
              <w:t>від 07 травня 2025 року № 5517-МР</w:t>
            </w:r>
            <w:r>
              <w:rPr>
                <w:rFonts w:ascii="Times New Roman" w:hAnsi="Times New Roman" w:cs="Times New Roman"/>
                <w:bCs/>
                <w:sz w:val="24"/>
                <w:szCs w:val="24"/>
              </w:rPr>
              <w:t>.</w:t>
            </w:r>
          </w:p>
          <w:p w:rsidR="005F0CF1" w:rsidRPr="005F0CF1" w:rsidRDefault="005F0CF1" w:rsidP="005F0CF1">
            <w:pPr>
              <w:jc w:val="both"/>
              <w:rPr>
                <w:rFonts w:ascii="Times New Roman" w:hAnsi="Times New Roman" w:cs="Times New Roman"/>
                <w:bCs/>
                <w:sz w:val="24"/>
                <w:szCs w:val="24"/>
              </w:rPr>
            </w:pPr>
          </w:p>
          <w:p w:rsidR="00FA33F5" w:rsidRPr="00FA33F5" w:rsidRDefault="00FA33F5" w:rsidP="00FA33F5">
            <w:pPr>
              <w:jc w:val="both"/>
              <w:rPr>
                <w:rFonts w:ascii="Times New Roman" w:hAnsi="Times New Roman" w:cs="Times New Roman"/>
                <w:bCs/>
                <w:sz w:val="24"/>
                <w:szCs w:val="24"/>
              </w:rPr>
            </w:pPr>
          </w:p>
          <w:p w:rsidR="00FA3B62" w:rsidRDefault="00FA3B62" w:rsidP="00BB5B71">
            <w:pPr>
              <w:jc w:val="both"/>
              <w:rPr>
                <w:rFonts w:ascii="Times New Roman" w:hAnsi="Times New Roman" w:cs="Times New Roman"/>
                <w:bCs/>
                <w:sz w:val="24"/>
                <w:szCs w:val="24"/>
              </w:rPr>
            </w:pPr>
          </w:p>
          <w:p w:rsidR="006D0E9C" w:rsidRPr="006D0E9C" w:rsidRDefault="00BB5B71" w:rsidP="006D0E9C">
            <w:pPr>
              <w:pStyle w:val="rvps2"/>
              <w:shd w:val="clear" w:color="auto" w:fill="FFFFFF"/>
              <w:spacing w:before="0" w:beforeAutospacing="0" w:after="0" w:afterAutospacing="0"/>
              <w:ind w:firstLine="708"/>
              <w:jc w:val="both"/>
              <w:textAlignment w:val="baseline"/>
            </w:pPr>
            <w:r>
              <w:rPr>
                <w:bCs/>
              </w:rPr>
              <w:t xml:space="preserve"> </w:t>
            </w:r>
            <w:r w:rsidR="006D0E9C" w:rsidRPr="006D0E9C">
              <w:rPr>
                <w:bCs/>
              </w:rPr>
              <w:t xml:space="preserve">За  І півріччя 2025 року відділом дозвільних процедур прийнято 9750 заяв від суб’єктів господарювання та громадян, видано понад 7000 результатів адміністративних послуг, надано консультацій -5000. Кількість послуг, що надаються у відділі дозвільних процедур </w:t>
            </w:r>
            <w:r w:rsidR="006D0E9C" w:rsidRPr="006D0E9C">
              <w:t>збільшилася на 1 одиницю, а саме:</w:t>
            </w:r>
          </w:p>
          <w:p w:rsidR="006D0E9C" w:rsidRPr="006D0E9C" w:rsidRDefault="006D0E9C" w:rsidP="006D0E9C">
            <w:pPr>
              <w:jc w:val="both"/>
              <w:rPr>
                <w:rFonts w:ascii="Times New Roman" w:eastAsia="Times New Roman" w:hAnsi="Times New Roman" w:cs="Times New Roman"/>
                <w:sz w:val="24"/>
                <w:szCs w:val="24"/>
              </w:rPr>
            </w:pPr>
            <w:r w:rsidRPr="006D0E9C">
              <w:rPr>
                <w:rFonts w:ascii="Times New Roman" w:eastAsia="Times New Roman" w:hAnsi="Times New Roman" w:cs="Times New Roman"/>
                <w:sz w:val="24"/>
                <w:szCs w:val="24"/>
              </w:rPr>
              <w:t>- погодження намірів із влаштування безперешкодного доступу осіб з інвалідністю та інших маломобільних груп населення до об’єкту або його розумного пристосування.</w:t>
            </w:r>
          </w:p>
          <w:p w:rsidR="006D0E9C" w:rsidRPr="006D0E9C" w:rsidRDefault="006D0E9C" w:rsidP="006D0E9C">
            <w:pPr>
              <w:widowControl w:val="0"/>
              <w:tabs>
                <w:tab w:val="left" w:pos="8447"/>
              </w:tabs>
              <w:autoSpaceDE w:val="0"/>
              <w:autoSpaceDN w:val="0"/>
              <w:adjustRightInd w:val="0"/>
              <w:ind w:firstLine="740"/>
              <w:jc w:val="both"/>
              <w:rPr>
                <w:rFonts w:ascii="Times New Roman" w:hAnsi="Times New Roman" w:cs="Times New Roman"/>
                <w:color w:val="000000"/>
                <w:sz w:val="24"/>
                <w:szCs w:val="24"/>
                <w:shd w:val="clear" w:color="auto" w:fill="FFFFFF"/>
              </w:rPr>
            </w:pPr>
            <w:r w:rsidRPr="006D0E9C">
              <w:rPr>
                <w:rFonts w:ascii="Times New Roman" w:hAnsi="Times New Roman" w:cs="Times New Roman"/>
                <w:bCs/>
                <w:sz w:val="24"/>
                <w:szCs w:val="24"/>
              </w:rPr>
              <w:t>Активно проводиться робота з прийому та видачі документів, що підтверджують статус ди</w:t>
            </w:r>
            <w:r w:rsidRPr="006D0E9C">
              <w:rPr>
                <w:rFonts w:ascii="Times New Roman" w:hAnsi="Times New Roman" w:cs="Times New Roman"/>
                <w:bCs/>
                <w:color w:val="000000"/>
                <w:sz w:val="24"/>
                <w:szCs w:val="24"/>
                <w:shd w:val="clear" w:color="auto" w:fill="FFFFFF"/>
              </w:rPr>
              <w:t>тини, яка постраждала внаслідок воєнних дій та збройних конфліктів</w:t>
            </w:r>
            <w:r w:rsidRPr="006D0E9C">
              <w:rPr>
                <w:rFonts w:ascii="Times New Roman" w:hAnsi="Times New Roman" w:cs="Times New Roman"/>
                <w:color w:val="000000"/>
                <w:sz w:val="24"/>
                <w:szCs w:val="24"/>
                <w:shd w:val="clear" w:color="auto" w:fill="FFFFFF"/>
              </w:rPr>
              <w:t>. Прийом документів здійснюється в центральному офісі ЦНАП м. Суми по вул. Британська 21 та в територіальних підрозділах (в Центрі УБД по вул. Герасима Кондратьєва 165/71 та с. Піщане по вул. Шкільна 41а). Все це стало можливо завдяки спільним зусиллям та налагодженню ефективної взаємодії між адміністраторами ЦНАП, фахівцями управління «Служба у справах дітей» Сумської міської ради та Сумського міського центру соціальних служб. В територіальному підрозділі, що розташований в Центрі учасників бойових дій щоп’ятниці  організований комплексний прийом з даної послуги для Захисників та Захисниць. За один візит ветеранам надається можливість прийому двома спеціалістами одночасно – працівником Центру соціальних служб та адміністратора ЦНАП, що мінімалізує витрати часу на додатковий візит до ЦНАП. Крім того, прийом у такому ж форматі неодноразово був застосований для мешканців віддалених районів Сумської територіальної громади в с. Піщане.</w:t>
            </w:r>
          </w:p>
          <w:p w:rsidR="00B14B18" w:rsidRPr="00B14B18" w:rsidRDefault="006D0E9C" w:rsidP="006D0E9C">
            <w:pPr>
              <w:jc w:val="both"/>
              <w:rPr>
                <w:rFonts w:ascii="Times New Roman" w:hAnsi="Times New Roman" w:cs="Times New Roman"/>
                <w:bCs/>
                <w:sz w:val="24"/>
                <w:szCs w:val="24"/>
              </w:rPr>
            </w:pPr>
            <w:r w:rsidRPr="006D0E9C">
              <w:rPr>
                <w:rFonts w:ascii="Times New Roman" w:hAnsi="Times New Roman" w:cs="Times New Roman"/>
                <w:color w:val="000000"/>
                <w:sz w:val="24"/>
                <w:szCs w:val="24"/>
                <w:shd w:val="clear" w:color="auto" w:fill="FFFFFF"/>
              </w:rPr>
              <w:t xml:space="preserve">           Відтак, протягом</w:t>
            </w:r>
            <w:r>
              <w:rPr>
                <w:rFonts w:ascii="Times New Roman" w:hAnsi="Times New Roman" w:cs="Times New Roman"/>
                <w:color w:val="000000"/>
                <w:sz w:val="24"/>
                <w:szCs w:val="24"/>
                <w:shd w:val="clear" w:color="auto" w:fill="FFFFFF"/>
              </w:rPr>
              <w:t xml:space="preserve"> І</w:t>
            </w:r>
            <w:r w:rsidRPr="006D0E9C">
              <w:rPr>
                <w:rFonts w:ascii="Times New Roman" w:hAnsi="Times New Roman" w:cs="Times New Roman"/>
                <w:color w:val="000000"/>
                <w:sz w:val="24"/>
                <w:szCs w:val="24"/>
                <w:shd w:val="clear" w:color="auto" w:fill="FFFFFF"/>
              </w:rPr>
              <w:t xml:space="preserve"> півріччя  2025 року прийнято заяв на отримання зазначеного  статусу – 3093, видано документів – 4687. Крім того, варто зауважити, що процедура оформлення даного документа максимально спрощена, адже висновок оцінки потреб сім’ї передається безпосередньо в ЦНАП, що виключає необхідність замовника послуги повторно відвідувати  міський центр соціальних служб, а довідка про місце реєстрації дитини формується адміністратором під ча</w:t>
            </w:r>
            <w:r>
              <w:rPr>
                <w:rFonts w:ascii="Times New Roman" w:hAnsi="Times New Roman" w:cs="Times New Roman"/>
                <w:color w:val="000000"/>
                <w:sz w:val="24"/>
                <w:szCs w:val="24"/>
                <w:shd w:val="clear" w:color="auto" w:fill="FFFFFF"/>
              </w:rPr>
              <w:t>с візиту та подачі заяви в ЦНАП.</w:t>
            </w:r>
            <w:r w:rsidR="00B14B18" w:rsidRPr="00B14B18">
              <w:rPr>
                <w:rFonts w:ascii="Times New Roman" w:hAnsi="Times New Roman" w:cs="Times New Roman"/>
                <w:bCs/>
                <w:sz w:val="24"/>
                <w:szCs w:val="24"/>
              </w:rPr>
              <w:t xml:space="preserve"> В умовах збройної агресії рф проти України, велике значення надається працівниками відділу роботі з ветеранами, захисниками та </w:t>
            </w:r>
            <w:r w:rsidR="00B14B18" w:rsidRPr="00B14B18">
              <w:rPr>
                <w:rFonts w:ascii="Times New Roman" w:hAnsi="Times New Roman" w:cs="Times New Roman"/>
                <w:bCs/>
                <w:sz w:val="24"/>
                <w:szCs w:val="24"/>
              </w:rPr>
              <w:lastRenderedPageBreak/>
              <w:t>захисницями, членами їх родин, людьми з інвалідністю внаслідок війни, членами сімей загиблих захисників/захисниць. Зокрема, забезпечується доступність та комплексний підхід  отримання цією категорією громадян адміністративних послуг, зокрема шляхом взаємодії із суб’єктами надання адміністративних послуг для якісного надання послуг таким особам. Комплексний підхід під час надання адміністративних послуг ветеранам війни, членам сімей ветеранів передбачає:</w:t>
            </w:r>
          </w:p>
          <w:p w:rsidR="00B14B18" w:rsidRPr="00B14B18" w:rsidRDefault="00B14B18" w:rsidP="00B14B18">
            <w:pPr>
              <w:jc w:val="both"/>
              <w:rPr>
                <w:rFonts w:ascii="Times New Roman" w:hAnsi="Times New Roman" w:cs="Times New Roman"/>
                <w:bCs/>
                <w:sz w:val="24"/>
                <w:szCs w:val="24"/>
              </w:rPr>
            </w:pPr>
            <w:r w:rsidRPr="00B14B18">
              <w:rPr>
                <w:rFonts w:ascii="Times New Roman" w:hAnsi="Times New Roman" w:cs="Times New Roman"/>
                <w:bCs/>
                <w:sz w:val="24"/>
                <w:szCs w:val="24"/>
              </w:rPr>
              <w:t xml:space="preserve">1) спрощення процедури отримання адміністративних послуг; </w:t>
            </w:r>
          </w:p>
          <w:p w:rsidR="00B14B18" w:rsidRPr="00B14B18" w:rsidRDefault="00B14B18" w:rsidP="00B14B18">
            <w:pPr>
              <w:jc w:val="both"/>
              <w:rPr>
                <w:rFonts w:ascii="Times New Roman" w:hAnsi="Times New Roman" w:cs="Times New Roman"/>
                <w:bCs/>
                <w:sz w:val="24"/>
                <w:szCs w:val="24"/>
              </w:rPr>
            </w:pPr>
            <w:r w:rsidRPr="00B14B18">
              <w:rPr>
                <w:rFonts w:ascii="Times New Roman" w:hAnsi="Times New Roman" w:cs="Times New Roman"/>
                <w:bCs/>
                <w:sz w:val="24"/>
                <w:szCs w:val="24"/>
              </w:rPr>
              <w:t xml:space="preserve">2) отримання тієї чи іншої адміністративної послуги (декількох адміністративних послуг) з можливістю подання заявником однієї заяви та за мінімальної кількості відвідувань центру; </w:t>
            </w:r>
          </w:p>
          <w:p w:rsidR="00B14B18" w:rsidRPr="00B14B18" w:rsidRDefault="00B14B18" w:rsidP="00B14B18">
            <w:pPr>
              <w:jc w:val="both"/>
              <w:rPr>
                <w:rFonts w:ascii="Times New Roman" w:hAnsi="Times New Roman" w:cs="Times New Roman"/>
                <w:bCs/>
                <w:sz w:val="24"/>
                <w:szCs w:val="24"/>
              </w:rPr>
            </w:pPr>
            <w:r w:rsidRPr="00B14B18">
              <w:rPr>
                <w:rFonts w:ascii="Times New Roman" w:hAnsi="Times New Roman" w:cs="Times New Roman"/>
                <w:bCs/>
                <w:sz w:val="24"/>
                <w:szCs w:val="24"/>
              </w:rPr>
              <w:t xml:space="preserve">3) інформування ветеранів війни, членів сімей ветеранів про зміст, обсяг, вимоги до отримання адміністративних послуг, строки та порядок їх надання; </w:t>
            </w:r>
          </w:p>
          <w:p w:rsidR="006D0E9C" w:rsidRDefault="00B14B18" w:rsidP="00B14B18">
            <w:pPr>
              <w:jc w:val="both"/>
              <w:rPr>
                <w:rFonts w:ascii="Times New Roman" w:hAnsi="Times New Roman" w:cs="Times New Roman"/>
                <w:bCs/>
                <w:sz w:val="24"/>
                <w:szCs w:val="24"/>
              </w:rPr>
            </w:pPr>
            <w:r w:rsidRPr="00B14B18">
              <w:rPr>
                <w:rFonts w:ascii="Times New Roman" w:hAnsi="Times New Roman" w:cs="Times New Roman"/>
                <w:bCs/>
                <w:sz w:val="24"/>
                <w:szCs w:val="24"/>
              </w:rPr>
              <w:t xml:space="preserve">4) автоматизацію процесу подання документів (у разі наявності технічної можливості). </w:t>
            </w:r>
          </w:p>
          <w:p w:rsidR="006D0E9C" w:rsidRPr="006D0E9C" w:rsidRDefault="006D0E9C" w:rsidP="006D0E9C">
            <w:pPr>
              <w:ind w:firstLine="598"/>
              <w:jc w:val="both"/>
              <w:rPr>
                <w:rFonts w:ascii="Times New Roman" w:hAnsi="Times New Roman" w:cs="Times New Roman"/>
                <w:bCs/>
                <w:sz w:val="24"/>
                <w:szCs w:val="24"/>
              </w:rPr>
            </w:pPr>
            <w:r w:rsidRPr="006D0E9C">
              <w:rPr>
                <w:rFonts w:ascii="Times New Roman" w:hAnsi="Times New Roman" w:cs="Times New Roman"/>
                <w:bCs/>
                <w:sz w:val="24"/>
                <w:szCs w:val="24"/>
              </w:rPr>
              <w:t>Так, протягом звітного періоду нами зафіксовано понад 500 таких звернень та консультаційних послуг. Адміністратори відділу приймають участь у вебінарах за тематикою ветеранської політики.</w:t>
            </w:r>
          </w:p>
          <w:p w:rsidR="00B14B18" w:rsidRPr="00B14B18" w:rsidRDefault="006D0E9C" w:rsidP="00D6647C">
            <w:pPr>
              <w:ind w:firstLine="598"/>
              <w:jc w:val="both"/>
              <w:rPr>
                <w:rFonts w:ascii="Times New Roman" w:hAnsi="Times New Roman" w:cs="Times New Roman"/>
                <w:bCs/>
                <w:sz w:val="24"/>
                <w:szCs w:val="24"/>
              </w:rPr>
            </w:pPr>
            <w:r w:rsidRPr="006D0E9C">
              <w:rPr>
                <w:rFonts w:ascii="Times New Roman" w:hAnsi="Times New Roman" w:cs="Times New Roman"/>
                <w:bCs/>
                <w:sz w:val="24"/>
                <w:szCs w:val="24"/>
              </w:rPr>
              <w:t>У Центрі надання адміністративних послуг у м. Суми  запроваджено єдиний сервіс для Захисників, Захисниць  та їхніх родин «Я-Ветеран». Сервіс передбачає комплексний підхід для вирішення основних проблем ветеранів війни та членів їх сімей, шляхом отримання ними послуг за принципом "єдиного вікна" з різних життєвих ситуацій. До таких послуг відносяться увесь спектр ветеранських послуг, що надаються Мінветеранів, а також  оформлення соціальних виплат, паспортних документів, реєстрація нерухомого майна, бізнесу, дозволи, земельні, архітектурні питання та інші, що в сукупності складає 484 послуги, які доступні для отримання в приміщенні ЦНАП м. Суми, його територіальних підрозділах та відділених робочих місцях адміністрато</w:t>
            </w:r>
            <w:r w:rsidR="00D6647C">
              <w:rPr>
                <w:rFonts w:ascii="Times New Roman" w:hAnsi="Times New Roman" w:cs="Times New Roman"/>
                <w:bCs/>
                <w:sz w:val="24"/>
                <w:szCs w:val="24"/>
              </w:rPr>
              <w:t>р</w:t>
            </w:r>
            <w:r w:rsidRPr="006D0E9C">
              <w:rPr>
                <w:rFonts w:ascii="Times New Roman" w:hAnsi="Times New Roman" w:cs="Times New Roman"/>
                <w:bCs/>
                <w:sz w:val="24"/>
                <w:szCs w:val="24"/>
              </w:rPr>
              <w:t>ів.</w:t>
            </w:r>
            <w:r w:rsidR="00D6647C">
              <w:rPr>
                <w:rFonts w:ascii="Times New Roman" w:hAnsi="Times New Roman" w:cs="Times New Roman"/>
                <w:bCs/>
                <w:sz w:val="24"/>
                <w:szCs w:val="24"/>
              </w:rPr>
              <w:t xml:space="preserve"> </w:t>
            </w:r>
            <w:r w:rsidR="00B14B18" w:rsidRPr="00B14B18">
              <w:rPr>
                <w:rFonts w:ascii="Times New Roman" w:hAnsi="Times New Roman" w:cs="Times New Roman"/>
                <w:bCs/>
                <w:sz w:val="24"/>
                <w:szCs w:val="24"/>
              </w:rPr>
              <w:t xml:space="preserve">Запровадження цієї послуги – важливий крок в адаптації до цивільного життя ветеранів в нашій громаді. Пріоритетним обрано саме комплексний підхід в обслуговуванні, що забезпечує отримання повноцінних послуг в одному місці за мінімальної кількості відвідувані, без стресу та черг, швидко та просто. </w:t>
            </w:r>
          </w:p>
          <w:p w:rsidR="00B14B18" w:rsidRPr="00B14B18" w:rsidRDefault="00B14B18" w:rsidP="00D6647C">
            <w:pPr>
              <w:ind w:firstLine="598"/>
              <w:jc w:val="both"/>
              <w:rPr>
                <w:rFonts w:ascii="Times New Roman" w:hAnsi="Times New Roman" w:cs="Times New Roman"/>
                <w:bCs/>
                <w:sz w:val="24"/>
                <w:szCs w:val="24"/>
              </w:rPr>
            </w:pPr>
            <w:r w:rsidRPr="00B14B18">
              <w:rPr>
                <w:rFonts w:ascii="Times New Roman" w:hAnsi="Times New Roman" w:cs="Times New Roman"/>
                <w:bCs/>
                <w:sz w:val="24"/>
                <w:szCs w:val="24"/>
              </w:rPr>
              <w:t>В приміщенні ЦНАП м. Суми облаштовано локацію, де функціонує цей сервіс, адміністратори постійно проходять відповідне навчання, зокрема, як працювати з людьми, що пережили кризові стани.</w:t>
            </w:r>
          </w:p>
          <w:p w:rsidR="00B14B18" w:rsidRPr="00B14B18" w:rsidRDefault="00B14B18" w:rsidP="00D6647C">
            <w:pPr>
              <w:ind w:firstLine="457"/>
              <w:jc w:val="both"/>
              <w:rPr>
                <w:rFonts w:ascii="Times New Roman" w:hAnsi="Times New Roman" w:cs="Times New Roman"/>
                <w:bCs/>
                <w:sz w:val="24"/>
                <w:szCs w:val="24"/>
              </w:rPr>
            </w:pPr>
            <w:r w:rsidRPr="00B14B18">
              <w:rPr>
                <w:rFonts w:ascii="Times New Roman" w:hAnsi="Times New Roman" w:cs="Times New Roman"/>
                <w:bCs/>
                <w:sz w:val="24"/>
                <w:szCs w:val="24"/>
              </w:rPr>
              <w:t xml:space="preserve"> При цьому варто зауважити ще одне наше досягнення - для зручності суб’єктів звернення та швидкості їх обслуговування запроваджено можливість оплати адміністративного збору за надання цієї адміністративної послуги за допомо</w:t>
            </w:r>
            <w:r w:rsidR="0009504D">
              <w:rPr>
                <w:rFonts w:ascii="Times New Roman" w:hAnsi="Times New Roman" w:cs="Times New Roman"/>
                <w:bCs/>
                <w:sz w:val="24"/>
                <w:szCs w:val="24"/>
              </w:rPr>
              <w:t xml:space="preserve">гою смартфона у кілька кліків, </w:t>
            </w:r>
            <w:r w:rsidRPr="00B14B18">
              <w:rPr>
                <w:rFonts w:ascii="Times New Roman" w:hAnsi="Times New Roman" w:cs="Times New Roman"/>
                <w:bCs/>
                <w:sz w:val="24"/>
                <w:szCs w:val="24"/>
              </w:rPr>
              <w:t>просканувавши QR-код.</w:t>
            </w:r>
          </w:p>
          <w:p w:rsidR="00B14B18" w:rsidRPr="00B14B18" w:rsidRDefault="00B14B18" w:rsidP="00D6647C">
            <w:pPr>
              <w:ind w:firstLine="598"/>
              <w:jc w:val="both"/>
              <w:rPr>
                <w:rFonts w:ascii="Times New Roman" w:hAnsi="Times New Roman" w:cs="Times New Roman"/>
                <w:bCs/>
                <w:sz w:val="24"/>
                <w:szCs w:val="24"/>
              </w:rPr>
            </w:pPr>
            <w:r w:rsidRPr="00B14B18">
              <w:rPr>
                <w:rFonts w:ascii="Times New Roman" w:hAnsi="Times New Roman" w:cs="Times New Roman"/>
                <w:bCs/>
                <w:sz w:val="24"/>
                <w:szCs w:val="24"/>
              </w:rPr>
              <w:t xml:space="preserve">У період дії воєнного стану право на провадження господарської діяльності може набуватись суб’єктами господарювання на підставі подання декларації про провадження господарської діяльності, що значно спрощує оформлення дозвільних документів у цей складний час. Це передбачено постановою Кабінету Міністрів України від 18 березня 2022 року № 314 «Деякі питання забезпечення провадження  господарської діяльності в умовах воєнного стану». Адміністраторами відділу дозвільних процедур зареєстровано </w:t>
            </w:r>
            <w:r w:rsidR="00D6647C">
              <w:rPr>
                <w:rFonts w:ascii="Times New Roman" w:hAnsi="Times New Roman" w:cs="Times New Roman"/>
                <w:bCs/>
                <w:sz w:val="24"/>
                <w:szCs w:val="24"/>
              </w:rPr>
              <w:t>7</w:t>
            </w:r>
            <w:r w:rsidRPr="00B14B18">
              <w:rPr>
                <w:rFonts w:ascii="Times New Roman" w:hAnsi="Times New Roman" w:cs="Times New Roman"/>
                <w:bCs/>
                <w:sz w:val="24"/>
                <w:szCs w:val="24"/>
              </w:rPr>
              <w:t xml:space="preserve"> таких декларацій через </w:t>
            </w:r>
            <w:r w:rsidRPr="00B14B18">
              <w:rPr>
                <w:rFonts w:ascii="Times New Roman" w:hAnsi="Times New Roman" w:cs="Times New Roman"/>
                <w:bCs/>
                <w:sz w:val="24"/>
                <w:szCs w:val="24"/>
              </w:rPr>
              <w:lastRenderedPageBreak/>
              <w:t>Портал Дія.</w:t>
            </w:r>
          </w:p>
          <w:p w:rsidR="00B14B18" w:rsidRPr="00B14B18" w:rsidRDefault="00B14B18" w:rsidP="00D6647C">
            <w:pPr>
              <w:ind w:firstLine="598"/>
              <w:jc w:val="both"/>
              <w:rPr>
                <w:rFonts w:ascii="Times New Roman" w:hAnsi="Times New Roman" w:cs="Times New Roman"/>
                <w:bCs/>
                <w:sz w:val="24"/>
                <w:szCs w:val="24"/>
              </w:rPr>
            </w:pPr>
            <w:r w:rsidRPr="00B14B18">
              <w:rPr>
                <w:rFonts w:ascii="Times New Roman" w:hAnsi="Times New Roman" w:cs="Times New Roman"/>
                <w:bCs/>
                <w:sz w:val="24"/>
                <w:szCs w:val="24"/>
              </w:rPr>
              <w:t xml:space="preserve">Протягом </w:t>
            </w:r>
            <w:r w:rsidR="00D6647C">
              <w:rPr>
                <w:rFonts w:ascii="Times New Roman" w:hAnsi="Times New Roman" w:cs="Times New Roman"/>
                <w:bCs/>
                <w:sz w:val="24"/>
                <w:szCs w:val="24"/>
              </w:rPr>
              <w:t>І півріччя 2025</w:t>
            </w:r>
            <w:r w:rsidRPr="00B14B18">
              <w:rPr>
                <w:rFonts w:ascii="Times New Roman" w:hAnsi="Times New Roman" w:cs="Times New Roman"/>
                <w:bCs/>
                <w:sz w:val="24"/>
                <w:szCs w:val="24"/>
              </w:rPr>
              <w:t xml:space="preserve"> року активно використовувався доступний для адміністратора ЦНАП функціонал Єдиної державної системи у сфері будівництва (це реєстрація повідомлень про початок будівництва  та декларацій про готовність об’єкта до експлуатації для об’єктів будівництва,  розташованих по Україні; видача будівельного паспорта та містобудівних умов та обмежень для об’єктів будівництва розташованих на території Сумської територіальної громади). Крім того, вдосконалено процедуру та запроваджено видачу документів засобами Єдиної державної системи у сфері будівництва про присвоєння поштових адрес об’єктам нерухомого майна та переведення дачних і садових будинків у житлові, розташованих на території Сумської територіальної громади</w:t>
            </w:r>
          </w:p>
          <w:p w:rsidR="00B14B18" w:rsidRPr="00B14B18" w:rsidRDefault="00B14B18" w:rsidP="00B14B18">
            <w:pPr>
              <w:jc w:val="both"/>
              <w:rPr>
                <w:rFonts w:ascii="Times New Roman" w:hAnsi="Times New Roman" w:cs="Times New Roman"/>
                <w:bCs/>
                <w:sz w:val="24"/>
                <w:szCs w:val="24"/>
              </w:rPr>
            </w:pPr>
            <w:r w:rsidRPr="00B14B18">
              <w:rPr>
                <w:rFonts w:ascii="Times New Roman" w:hAnsi="Times New Roman" w:cs="Times New Roman"/>
                <w:bCs/>
                <w:sz w:val="24"/>
                <w:szCs w:val="24"/>
              </w:rPr>
              <w:t xml:space="preserve"> </w:t>
            </w:r>
            <w:r w:rsidRPr="00B14B18">
              <w:rPr>
                <w:rFonts w:ascii="Times New Roman" w:hAnsi="Times New Roman" w:cs="Times New Roman"/>
                <w:bCs/>
                <w:sz w:val="24"/>
                <w:szCs w:val="24"/>
              </w:rPr>
              <w:tab/>
              <w:t>Телефоном гарячої лінії Центру надання адміністративних послуг опікуються також працівники відділу дозвільних процедур. Щодня, в режимі нон-стоп адміністратори консультують за запитами різного спектру життєдіяльності, направляють на консультації до профільних відділів ЦНАП, або ж навіть до інших відомчих установ. Крім того, під час повітряних тривог продовжуються консультації з укриття за допомогою мобільного телефону, за особистим зверненням та видача документів. Під час тривог адміністраторами також опрацьовуються та надаються відповіді усі звернення, що надходять на електронну скриньку та сторінку в мережі Facebook.</w:t>
            </w:r>
          </w:p>
          <w:p w:rsidR="00B14B18" w:rsidRPr="00B14B18" w:rsidRDefault="00B14B18" w:rsidP="00B14B18">
            <w:pPr>
              <w:jc w:val="both"/>
              <w:rPr>
                <w:rFonts w:ascii="Times New Roman" w:hAnsi="Times New Roman" w:cs="Times New Roman"/>
                <w:bCs/>
                <w:sz w:val="24"/>
                <w:szCs w:val="24"/>
              </w:rPr>
            </w:pPr>
            <w:r w:rsidRPr="00B14B18">
              <w:rPr>
                <w:rFonts w:ascii="Times New Roman" w:hAnsi="Times New Roman" w:cs="Times New Roman"/>
                <w:bCs/>
                <w:sz w:val="24"/>
                <w:szCs w:val="24"/>
              </w:rPr>
              <w:tab/>
              <w:t>Ще однією ділянкою роботи – є наповнення офіційної сторінки в мережі Інтернет інформацією щодо роботи відділу та підтримання в актуальному стані усіх інформаційних та технологічних карток, бланків заяв та формулярів. Потреба в цьому зараз особливо актуальна через те, що суб’єкт звернення  зможе без візиту в ЦНАП ознайомитися з процедурою отримання документа, завантажити бланки заяв і надіслати поштовим відправлення.</w:t>
            </w:r>
          </w:p>
          <w:p w:rsidR="00B14B18" w:rsidRPr="00B14B18" w:rsidRDefault="00B14B18" w:rsidP="00B14B18">
            <w:pPr>
              <w:jc w:val="both"/>
              <w:rPr>
                <w:rFonts w:ascii="Times New Roman" w:hAnsi="Times New Roman" w:cs="Times New Roman"/>
                <w:bCs/>
                <w:sz w:val="24"/>
                <w:szCs w:val="24"/>
              </w:rPr>
            </w:pPr>
            <w:r w:rsidRPr="00B14B18">
              <w:rPr>
                <w:rFonts w:ascii="Times New Roman" w:hAnsi="Times New Roman" w:cs="Times New Roman"/>
                <w:bCs/>
                <w:sz w:val="24"/>
                <w:szCs w:val="24"/>
              </w:rPr>
              <w:t>Облік усіх звернень щодо надання адміністративних послуг ведеться за допомогою автоматизованої системи «Універсам послуг». За допомогою цієї програми справі присвоюється реєстраційний номер, заявнику видається підтвердження про подачу документів, заява сканується і зберігається в справі, так як і відповідь суб’єкта надання адміністративних послуг (позитивна чи негативна).</w:t>
            </w:r>
          </w:p>
          <w:p w:rsidR="00631DA7" w:rsidRDefault="00631DA7" w:rsidP="00245ACD">
            <w:pPr>
              <w:jc w:val="both"/>
              <w:rPr>
                <w:rFonts w:ascii="Times New Roman" w:hAnsi="Times New Roman" w:cs="Times New Roman"/>
                <w:bCs/>
                <w:sz w:val="24"/>
                <w:szCs w:val="24"/>
              </w:rPr>
            </w:pPr>
            <w:r>
              <w:rPr>
                <w:rFonts w:ascii="Times New Roman" w:hAnsi="Times New Roman" w:cs="Times New Roman"/>
                <w:bCs/>
                <w:sz w:val="24"/>
                <w:szCs w:val="24"/>
              </w:rPr>
              <w:t xml:space="preserve">       ЦНАП активно співпрацю</w:t>
            </w:r>
            <w:r w:rsidR="00AA025B">
              <w:rPr>
                <w:rFonts w:ascii="Times New Roman" w:hAnsi="Times New Roman" w:cs="Times New Roman"/>
                <w:bCs/>
                <w:sz w:val="24"/>
                <w:szCs w:val="24"/>
              </w:rPr>
              <w:t>є</w:t>
            </w:r>
            <w:r>
              <w:rPr>
                <w:rFonts w:ascii="Times New Roman" w:hAnsi="Times New Roman" w:cs="Times New Roman"/>
                <w:bCs/>
                <w:sz w:val="24"/>
                <w:szCs w:val="24"/>
              </w:rPr>
              <w:t xml:space="preserve"> з  управління</w:t>
            </w:r>
            <w:r w:rsidR="00D6647C">
              <w:rPr>
                <w:rFonts w:ascii="Times New Roman" w:hAnsi="Times New Roman" w:cs="Times New Roman"/>
                <w:bCs/>
                <w:sz w:val="24"/>
                <w:szCs w:val="24"/>
              </w:rPr>
              <w:t>м</w:t>
            </w:r>
            <w:r>
              <w:rPr>
                <w:rFonts w:ascii="Times New Roman" w:hAnsi="Times New Roman" w:cs="Times New Roman"/>
                <w:bCs/>
                <w:sz w:val="24"/>
                <w:szCs w:val="24"/>
              </w:rPr>
              <w:t xml:space="preserve"> Пенсійного Фонду </w:t>
            </w:r>
            <w:r w:rsidR="00AA025B">
              <w:rPr>
                <w:rFonts w:ascii="Times New Roman" w:hAnsi="Times New Roman" w:cs="Times New Roman"/>
                <w:bCs/>
                <w:sz w:val="24"/>
                <w:szCs w:val="24"/>
              </w:rPr>
              <w:t xml:space="preserve">України </w:t>
            </w:r>
            <w:r>
              <w:rPr>
                <w:rFonts w:ascii="Times New Roman" w:hAnsi="Times New Roman" w:cs="Times New Roman"/>
                <w:bCs/>
                <w:sz w:val="24"/>
                <w:szCs w:val="24"/>
              </w:rPr>
              <w:t>в Сумській області з питань прийому документів для внесення осіб до Єдиного Державного Автоматизованого Реєстру Пільговиків</w:t>
            </w:r>
            <w:r w:rsidR="00AA025B">
              <w:rPr>
                <w:rFonts w:ascii="Times New Roman" w:hAnsi="Times New Roman" w:cs="Times New Roman"/>
                <w:bCs/>
                <w:sz w:val="24"/>
                <w:szCs w:val="24"/>
              </w:rPr>
              <w:t xml:space="preserve"> та для призначення пільг на оплату житлово-комунальних послуг. За звітний період адміністраторами відділу адміністративних послуг</w:t>
            </w:r>
            <w:r w:rsidR="00EE4558">
              <w:rPr>
                <w:rFonts w:ascii="Times New Roman" w:hAnsi="Times New Roman" w:cs="Times New Roman"/>
                <w:bCs/>
                <w:sz w:val="24"/>
                <w:szCs w:val="24"/>
              </w:rPr>
              <w:t xml:space="preserve"> було зареєстровано </w:t>
            </w:r>
            <w:r w:rsidR="00D6647C">
              <w:rPr>
                <w:rFonts w:ascii="Times New Roman" w:hAnsi="Times New Roman" w:cs="Times New Roman"/>
                <w:bCs/>
                <w:sz w:val="24"/>
                <w:szCs w:val="24"/>
              </w:rPr>
              <w:t>236</w:t>
            </w:r>
            <w:r w:rsidR="000D76FC">
              <w:rPr>
                <w:rFonts w:ascii="Times New Roman" w:hAnsi="Times New Roman" w:cs="Times New Roman"/>
                <w:bCs/>
                <w:sz w:val="24"/>
                <w:szCs w:val="24"/>
              </w:rPr>
              <w:t xml:space="preserve"> заяв </w:t>
            </w:r>
            <w:r w:rsidR="00AA025B">
              <w:rPr>
                <w:rFonts w:ascii="Times New Roman" w:hAnsi="Times New Roman" w:cs="Times New Roman"/>
                <w:bCs/>
                <w:sz w:val="24"/>
                <w:szCs w:val="24"/>
              </w:rPr>
              <w:t xml:space="preserve"> </w:t>
            </w:r>
            <w:r w:rsidR="000D76FC">
              <w:rPr>
                <w:rFonts w:ascii="Times New Roman" w:hAnsi="Times New Roman" w:cs="Times New Roman"/>
                <w:bCs/>
                <w:sz w:val="24"/>
                <w:szCs w:val="24"/>
              </w:rPr>
              <w:t xml:space="preserve">для отримання пільг </w:t>
            </w:r>
            <w:r w:rsidR="00D6647C">
              <w:rPr>
                <w:rFonts w:ascii="Times New Roman" w:hAnsi="Times New Roman" w:cs="Times New Roman"/>
                <w:bCs/>
                <w:sz w:val="24"/>
                <w:szCs w:val="24"/>
              </w:rPr>
              <w:t>учасникам</w:t>
            </w:r>
            <w:r w:rsidR="00AA025B">
              <w:rPr>
                <w:rFonts w:ascii="Times New Roman" w:hAnsi="Times New Roman" w:cs="Times New Roman"/>
                <w:bCs/>
                <w:sz w:val="24"/>
                <w:szCs w:val="24"/>
              </w:rPr>
              <w:t xml:space="preserve"> бойових</w:t>
            </w:r>
            <w:r w:rsidR="00D6647C">
              <w:rPr>
                <w:rFonts w:ascii="Times New Roman" w:hAnsi="Times New Roman" w:cs="Times New Roman"/>
                <w:bCs/>
                <w:sz w:val="24"/>
                <w:szCs w:val="24"/>
              </w:rPr>
              <w:t xml:space="preserve"> дій</w:t>
            </w:r>
            <w:r w:rsidR="002F1ED7">
              <w:rPr>
                <w:rFonts w:ascii="Times New Roman" w:hAnsi="Times New Roman" w:cs="Times New Roman"/>
                <w:bCs/>
                <w:sz w:val="24"/>
                <w:szCs w:val="24"/>
              </w:rPr>
              <w:t xml:space="preserve">, </w:t>
            </w:r>
            <w:r w:rsidR="002F1ED7" w:rsidRPr="002F1ED7">
              <w:rPr>
                <w:rFonts w:ascii="Times New Roman" w:hAnsi="Times New Roman" w:cs="Times New Roman"/>
                <w:bCs/>
                <w:sz w:val="24"/>
                <w:szCs w:val="24"/>
              </w:rPr>
              <w:t xml:space="preserve">зареєстровано </w:t>
            </w:r>
            <w:r w:rsidR="00D6647C">
              <w:rPr>
                <w:rFonts w:ascii="Times New Roman" w:hAnsi="Times New Roman" w:cs="Times New Roman"/>
                <w:bCs/>
                <w:sz w:val="24"/>
                <w:szCs w:val="24"/>
              </w:rPr>
              <w:t>98</w:t>
            </w:r>
            <w:r w:rsidR="002F1ED7" w:rsidRPr="002F1ED7">
              <w:rPr>
                <w:rFonts w:ascii="Times New Roman" w:hAnsi="Times New Roman" w:cs="Times New Roman"/>
                <w:bCs/>
                <w:sz w:val="24"/>
                <w:szCs w:val="24"/>
              </w:rPr>
              <w:t xml:space="preserve"> заяв для призначення житлових субсидій</w:t>
            </w:r>
            <w:r w:rsidR="002F1ED7">
              <w:rPr>
                <w:rFonts w:ascii="Times New Roman" w:hAnsi="Times New Roman" w:cs="Times New Roman"/>
                <w:bCs/>
                <w:sz w:val="24"/>
                <w:szCs w:val="24"/>
              </w:rPr>
              <w:t>.</w:t>
            </w:r>
          </w:p>
          <w:p w:rsidR="00245ACD" w:rsidRDefault="00706E51" w:rsidP="00245ACD">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47DAC">
              <w:rPr>
                <w:rFonts w:ascii="Times New Roman" w:hAnsi="Times New Roman" w:cs="Times New Roman"/>
                <w:bCs/>
                <w:sz w:val="24"/>
                <w:szCs w:val="24"/>
              </w:rPr>
              <w:t>Н</w:t>
            </w:r>
            <w:r w:rsidR="00245ACD" w:rsidRPr="00245ACD">
              <w:rPr>
                <w:rFonts w:ascii="Times New Roman" w:hAnsi="Times New Roman" w:cs="Times New Roman"/>
                <w:bCs/>
                <w:sz w:val="24"/>
                <w:szCs w:val="24"/>
              </w:rPr>
              <w:t>ашими постійними, стабільним та незамінними партнерами є суб’єкти надання адміністрат</w:t>
            </w:r>
            <w:r w:rsidR="009D2467">
              <w:rPr>
                <w:rFonts w:ascii="Times New Roman" w:hAnsi="Times New Roman" w:cs="Times New Roman"/>
                <w:bCs/>
                <w:sz w:val="24"/>
                <w:szCs w:val="24"/>
              </w:rPr>
              <w:t>ивних послуг,</w:t>
            </w:r>
            <w:r w:rsidR="00245ACD" w:rsidRPr="00245ACD">
              <w:rPr>
                <w:rFonts w:ascii="Times New Roman" w:hAnsi="Times New Roman" w:cs="Times New Roman"/>
                <w:bCs/>
                <w:sz w:val="24"/>
                <w:szCs w:val="24"/>
              </w:rPr>
              <w:t xml:space="preserve"> які безпосередньо розглядають звернення</w:t>
            </w:r>
            <w:r w:rsidR="009D2467">
              <w:rPr>
                <w:rFonts w:ascii="Times New Roman" w:hAnsi="Times New Roman" w:cs="Times New Roman"/>
                <w:bCs/>
                <w:sz w:val="24"/>
                <w:szCs w:val="24"/>
              </w:rPr>
              <w:t xml:space="preserve"> і приймають рішення щодо надання послуг</w:t>
            </w:r>
            <w:r w:rsidR="00245ACD" w:rsidRPr="00245ACD">
              <w:rPr>
                <w:rFonts w:ascii="Times New Roman" w:hAnsi="Times New Roman" w:cs="Times New Roman"/>
                <w:bCs/>
                <w:sz w:val="24"/>
                <w:szCs w:val="24"/>
              </w:rPr>
              <w:t xml:space="preserve">. </w:t>
            </w:r>
            <w:r w:rsidR="009D2467">
              <w:rPr>
                <w:rFonts w:ascii="Times New Roman" w:hAnsi="Times New Roman" w:cs="Times New Roman"/>
                <w:bCs/>
                <w:sz w:val="24"/>
                <w:szCs w:val="24"/>
              </w:rPr>
              <w:t>Серед н</w:t>
            </w:r>
            <w:r w:rsidR="004C6EB2">
              <w:rPr>
                <w:rFonts w:ascii="Times New Roman" w:hAnsi="Times New Roman" w:cs="Times New Roman"/>
                <w:bCs/>
                <w:sz w:val="24"/>
                <w:szCs w:val="24"/>
              </w:rPr>
              <w:t>айпопулярніших можна відзначити Управління П</w:t>
            </w:r>
            <w:r w:rsidR="009D2467">
              <w:rPr>
                <w:rFonts w:ascii="Times New Roman" w:hAnsi="Times New Roman" w:cs="Times New Roman"/>
                <w:bCs/>
                <w:sz w:val="24"/>
                <w:szCs w:val="24"/>
              </w:rPr>
              <w:t>енсійн</w:t>
            </w:r>
            <w:r w:rsidR="004C6EB2">
              <w:rPr>
                <w:rFonts w:ascii="Times New Roman" w:hAnsi="Times New Roman" w:cs="Times New Roman"/>
                <w:bCs/>
                <w:sz w:val="24"/>
                <w:szCs w:val="24"/>
              </w:rPr>
              <w:t>ого</w:t>
            </w:r>
            <w:r w:rsidR="009D2467">
              <w:rPr>
                <w:rFonts w:ascii="Times New Roman" w:hAnsi="Times New Roman" w:cs="Times New Roman"/>
                <w:bCs/>
                <w:sz w:val="24"/>
                <w:szCs w:val="24"/>
              </w:rPr>
              <w:t xml:space="preserve"> фонд</w:t>
            </w:r>
            <w:r w:rsidR="004C6EB2">
              <w:rPr>
                <w:rFonts w:ascii="Times New Roman" w:hAnsi="Times New Roman" w:cs="Times New Roman"/>
                <w:bCs/>
                <w:sz w:val="24"/>
                <w:szCs w:val="24"/>
              </w:rPr>
              <w:t>у України в Сумській області</w:t>
            </w:r>
            <w:r w:rsidR="009D2467">
              <w:rPr>
                <w:rFonts w:ascii="Times New Roman" w:hAnsi="Times New Roman" w:cs="Times New Roman"/>
                <w:bCs/>
                <w:sz w:val="24"/>
                <w:szCs w:val="24"/>
              </w:rPr>
              <w:t xml:space="preserve">, Департамент соціального захисту населення, КП «Міськводоканал», Міський єдиний розрахунковий центр, </w:t>
            </w:r>
            <w:r w:rsidR="00347DAC">
              <w:rPr>
                <w:rFonts w:ascii="Times New Roman" w:hAnsi="Times New Roman" w:cs="Times New Roman"/>
                <w:bCs/>
                <w:sz w:val="24"/>
                <w:szCs w:val="24"/>
              </w:rPr>
              <w:t xml:space="preserve">ТОВ «Енера </w:t>
            </w:r>
            <w:r w:rsidR="000C15B3">
              <w:rPr>
                <w:rFonts w:ascii="Times New Roman" w:hAnsi="Times New Roman" w:cs="Times New Roman"/>
                <w:bCs/>
                <w:sz w:val="24"/>
                <w:szCs w:val="24"/>
              </w:rPr>
              <w:t>Суми», АТ «Сумиобленерго», Сумська філія ТОВ «Газорозподільні мережі України»</w:t>
            </w:r>
            <w:r w:rsidR="00C57906">
              <w:rPr>
                <w:rFonts w:ascii="Times New Roman" w:hAnsi="Times New Roman" w:cs="Times New Roman"/>
                <w:bCs/>
                <w:sz w:val="24"/>
                <w:szCs w:val="24"/>
              </w:rPr>
              <w:t>.</w:t>
            </w:r>
            <w:r w:rsidR="00347DAC">
              <w:rPr>
                <w:rFonts w:ascii="Times New Roman" w:hAnsi="Times New Roman" w:cs="Times New Roman"/>
                <w:bCs/>
                <w:sz w:val="24"/>
                <w:szCs w:val="24"/>
              </w:rPr>
              <w:t xml:space="preserve"> З початку року до</w:t>
            </w:r>
            <w:r w:rsidR="007F35C2">
              <w:rPr>
                <w:rFonts w:ascii="Times New Roman" w:hAnsi="Times New Roman" w:cs="Times New Roman"/>
                <w:bCs/>
                <w:sz w:val="24"/>
                <w:szCs w:val="24"/>
              </w:rPr>
              <w:t xml:space="preserve"> </w:t>
            </w:r>
            <w:r w:rsidR="007F35C2">
              <w:rPr>
                <w:rFonts w:ascii="Times New Roman" w:hAnsi="Times New Roman" w:cs="Times New Roman"/>
                <w:bCs/>
                <w:sz w:val="24"/>
                <w:szCs w:val="24"/>
              </w:rPr>
              <w:lastRenderedPageBreak/>
              <w:t>представників</w:t>
            </w:r>
            <w:r w:rsidR="00347DAC">
              <w:rPr>
                <w:rFonts w:ascii="Times New Roman" w:hAnsi="Times New Roman" w:cs="Times New Roman"/>
                <w:bCs/>
                <w:sz w:val="24"/>
                <w:szCs w:val="24"/>
              </w:rPr>
              <w:t xml:space="preserve"> даних установ</w:t>
            </w:r>
            <w:r w:rsidR="007F35C2">
              <w:rPr>
                <w:rFonts w:ascii="Times New Roman" w:hAnsi="Times New Roman" w:cs="Times New Roman"/>
                <w:bCs/>
                <w:sz w:val="24"/>
                <w:szCs w:val="24"/>
              </w:rPr>
              <w:t>, що розміщ</w:t>
            </w:r>
            <w:r w:rsidR="00320813">
              <w:rPr>
                <w:rFonts w:ascii="Times New Roman" w:hAnsi="Times New Roman" w:cs="Times New Roman"/>
                <w:bCs/>
                <w:sz w:val="24"/>
                <w:szCs w:val="24"/>
              </w:rPr>
              <w:t>у</w:t>
            </w:r>
            <w:r w:rsidR="007F35C2">
              <w:rPr>
                <w:rFonts w:ascii="Times New Roman" w:hAnsi="Times New Roman" w:cs="Times New Roman"/>
                <w:bCs/>
                <w:sz w:val="24"/>
                <w:szCs w:val="24"/>
              </w:rPr>
              <w:t>ються в приміщенні ЦНАПу</w:t>
            </w:r>
            <w:r w:rsidR="00320813">
              <w:rPr>
                <w:rFonts w:ascii="Times New Roman" w:hAnsi="Times New Roman" w:cs="Times New Roman"/>
                <w:bCs/>
                <w:sz w:val="24"/>
                <w:szCs w:val="24"/>
              </w:rPr>
              <w:t>,</w:t>
            </w:r>
            <w:r w:rsidR="00347DAC">
              <w:rPr>
                <w:rFonts w:ascii="Times New Roman" w:hAnsi="Times New Roman" w:cs="Times New Roman"/>
                <w:bCs/>
                <w:sz w:val="24"/>
                <w:szCs w:val="24"/>
              </w:rPr>
              <w:t xml:space="preserve"> звернулося </w:t>
            </w:r>
            <w:r w:rsidR="00283D93">
              <w:rPr>
                <w:rFonts w:ascii="Times New Roman" w:hAnsi="Times New Roman" w:cs="Times New Roman"/>
                <w:bCs/>
                <w:sz w:val="24"/>
                <w:szCs w:val="24"/>
              </w:rPr>
              <w:t>4328</w:t>
            </w:r>
            <w:r w:rsidR="00347DAC" w:rsidRPr="002333CA">
              <w:rPr>
                <w:rFonts w:ascii="Times New Roman" w:hAnsi="Times New Roman" w:cs="Times New Roman"/>
                <w:bCs/>
                <w:color w:val="000000" w:themeColor="text1"/>
                <w:sz w:val="24"/>
                <w:szCs w:val="24"/>
              </w:rPr>
              <w:t xml:space="preserve"> </w:t>
            </w:r>
            <w:r w:rsidR="00320813" w:rsidRPr="002333CA">
              <w:rPr>
                <w:rFonts w:ascii="Times New Roman" w:hAnsi="Times New Roman" w:cs="Times New Roman"/>
                <w:bCs/>
                <w:color w:val="000000" w:themeColor="text1"/>
                <w:sz w:val="24"/>
                <w:szCs w:val="24"/>
              </w:rPr>
              <w:t>ос</w:t>
            </w:r>
            <w:r w:rsidR="002333CA">
              <w:rPr>
                <w:rFonts w:ascii="Times New Roman" w:hAnsi="Times New Roman" w:cs="Times New Roman"/>
                <w:bCs/>
                <w:color w:val="000000" w:themeColor="text1"/>
                <w:sz w:val="24"/>
                <w:szCs w:val="24"/>
              </w:rPr>
              <w:t>об</w:t>
            </w:r>
            <w:r w:rsidR="000C15B3">
              <w:rPr>
                <w:rFonts w:ascii="Times New Roman" w:hAnsi="Times New Roman" w:cs="Times New Roman"/>
                <w:bCs/>
                <w:color w:val="000000" w:themeColor="text1"/>
                <w:sz w:val="24"/>
                <w:szCs w:val="24"/>
              </w:rPr>
              <w:t>и</w:t>
            </w:r>
            <w:r w:rsidR="00347DAC" w:rsidRPr="002333CA">
              <w:rPr>
                <w:rFonts w:ascii="Times New Roman" w:hAnsi="Times New Roman" w:cs="Times New Roman"/>
                <w:bCs/>
                <w:color w:val="000000" w:themeColor="text1"/>
                <w:sz w:val="24"/>
                <w:szCs w:val="24"/>
              </w:rPr>
              <w:t>.</w:t>
            </w:r>
          </w:p>
          <w:p w:rsidR="000D1ACB" w:rsidRDefault="00FD6718" w:rsidP="00752316">
            <w:pPr>
              <w:ind w:firstLine="173"/>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6E51">
              <w:rPr>
                <w:rFonts w:ascii="Times New Roman" w:hAnsi="Times New Roman" w:cs="Times New Roman"/>
                <w:bCs/>
                <w:sz w:val="24"/>
                <w:szCs w:val="24"/>
              </w:rPr>
              <w:t>З січня місяця в ЦНАП м. Суми</w:t>
            </w:r>
            <w:r w:rsidR="00752316">
              <w:rPr>
                <w:rFonts w:ascii="Times New Roman" w:hAnsi="Times New Roman" w:cs="Times New Roman"/>
                <w:bCs/>
                <w:sz w:val="24"/>
                <w:szCs w:val="24"/>
              </w:rPr>
              <w:t xml:space="preserve"> розпочато видачу витягів з Єдиного державного реєстру ветеранів війни, за І півріччя 2025 року було видано 932 витяги з ЄДРВВ, а з березня 2025 року розпочато прийом документів на н</w:t>
            </w:r>
            <w:r w:rsidR="00752316" w:rsidRPr="00752316">
              <w:rPr>
                <w:rFonts w:ascii="Times New Roman" w:hAnsi="Times New Roman" w:cs="Times New Roman"/>
                <w:bCs/>
                <w:sz w:val="24"/>
                <w:szCs w:val="24"/>
              </w:rPr>
              <w:t>адання одноразової та щорічної матеріальної допомоги сім'ям загиблих (тих, які пропали безвісти), померлих</w:t>
            </w:r>
            <w:r w:rsidR="00752316">
              <w:rPr>
                <w:rFonts w:ascii="Times New Roman" w:hAnsi="Times New Roman" w:cs="Times New Roman"/>
                <w:bCs/>
                <w:sz w:val="24"/>
                <w:szCs w:val="24"/>
              </w:rPr>
              <w:t xml:space="preserve"> Захисників і Захисниць України та н</w:t>
            </w:r>
            <w:r w:rsidR="00752316" w:rsidRPr="00752316">
              <w:rPr>
                <w:rFonts w:ascii="Times New Roman" w:hAnsi="Times New Roman" w:cs="Times New Roman"/>
                <w:bCs/>
                <w:sz w:val="24"/>
                <w:szCs w:val="24"/>
              </w:rPr>
              <w:t>адання одноразової матеріальної допомоги Захисникам і Захисницям України</w:t>
            </w:r>
            <w:r w:rsidR="00752316">
              <w:rPr>
                <w:rFonts w:ascii="Times New Roman" w:hAnsi="Times New Roman" w:cs="Times New Roman"/>
                <w:bCs/>
                <w:sz w:val="24"/>
                <w:szCs w:val="24"/>
              </w:rPr>
              <w:t>. За І півріччя 2025 року було зареєстровано 293 заяви на виплату матеріальної допомоги.</w:t>
            </w:r>
          </w:p>
          <w:p w:rsidR="00C57906" w:rsidRDefault="000D1ACB" w:rsidP="00986155">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D6718">
              <w:rPr>
                <w:rFonts w:ascii="Times New Roman" w:hAnsi="Times New Roman" w:cs="Times New Roman"/>
                <w:bCs/>
                <w:sz w:val="24"/>
                <w:szCs w:val="24"/>
              </w:rPr>
              <w:t>На виконання Закону</w:t>
            </w:r>
            <w:r w:rsidR="00BE51C4">
              <w:rPr>
                <w:rFonts w:ascii="Times New Roman" w:hAnsi="Times New Roman" w:cs="Times New Roman"/>
                <w:bCs/>
                <w:sz w:val="24"/>
                <w:szCs w:val="24"/>
              </w:rPr>
              <w:t xml:space="preserve"> </w:t>
            </w:r>
            <w:r w:rsidR="00FD6718">
              <w:rPr>
                <w:rFonts w:ascii="Times New Roman" w:hAnsi="Times New Roman" w:cs="Times New Roman"/>
                <w:bCs/>
                <w:sz w:val="24"/>
                <w:szCs w:val="24"/>
              </w:rPr>
              <w:t>України від 23.02.2023 №2923-І</w:t>
            </w:r>
            <w:r w:rsidR="00FD6718">
              <w:rPr>
                <w:rFonts w:ascii="Times New Roman" w:hAnsi="Times New Roman" w:cs="Times New Roman"/>
                <w:bCs/>
                <w:sz w:val="24"/>
                <w:szCs w:val="24"/>
                <w:lang w:val="en-US"/>
              </w:rPr>
              <w:t>X</w:t>
            </w:r>
            <w:r w:rsidR="00FD6718">
              <w:rPr>
                <w:rFonts w:ascii="Times New Roman" w:hAnsi="Times New Roman" w:cs="Times New Roman"/>
                <w:bCs/>
                <w:sz w:val="24"/>
                <w:szCs w:val="24"/>
              </w:rPr>
              <w:t xml:space="preserve"> </w:t>
            </w:r>
            <w:r w:rsidR="00BE51C4">
              <w:rPr>
                <w:rFonts w:ascii="Times New Roman" w:hAnsi="Times New Roman" w:cs="Times New Roman"/>
                <w:bCs/>
                <w:sz w:val="24"/>
                <w:szCs w:val="24"/>
              </w:rPr>
              <w:t xml:space="preserve"> «</w:t>
            </w:r>
            <w:r w:rsidR="00FD6718">
              <w:rPr>
                <w:rFonts w:ascii="Times New Roman" w:hAnsi="Times New Roman" w:cs="Times New Roman"/>
                <w:bCs/>
                <w:sz w:val="24"/>
                <w:szCs w:val="24"/>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r w:rsidR="00BE51C4">
              <w:rPr>
                <w:rFonts w:ascii="Times New Roman" w:hAnsi="Times New Roman" w:cs="Times New Roman"/>
                <w:bCs/>
                <w:sz w:val="24"/>
                <w:szCs w:val="24"/>
              </w:rPr>
              <w:t xml:space="preserve">» адміністратори  приймають документи для отримання компенсації за </w:t>
            </w:r>
            <w:r w:rsidR="00651643">
              <w:rPr>
                <w:rFonts w:ascii="Times New Roman" w:hAnsi="Times New Roman" w:cs="Times New Roman"/>
                <w:bCs/>
                <w:sz w:val="24"/>
                <w:szCs w:val="24"/>
              </w:rPr>
              <w:t>пошкоджений</w:t>
            </w:r>
            <w:r w:rsidR="00BE51C4">
              <w:rPr>
                <w:rFonts w:ascii="Times New Roman" w:hAnsi="Times New Roman" w:cs="Times New Roman"/>
                <w:bCs/>
                <w:sz w:val="24"/>
                <w:szCs w:val="24"/>
              </w:rPr>
              <w:t xml:space="preserve"> об’єкт нерухомого майна засобами Єдиного державного вебпорталу електронних послуг. </w:t>
            </w:r>
            <w:r w:rsidR="00986155" w:rsidRPr="00986155">
              <w:rPr>
                <w:rFonts w:ascii="Times New Roman" w:hAnsi="Times New Roman" w:cs="Times New Roman"/>
                <w:bCs/>
                <w:sz w:val="24"/>
                <w:szCs w:val="24"/>
              </w:rPr>
              <w:t xml:space="preserve">Адміністратор відділу адміністративних послуг є членом Комісії оцінки шкоди майна та членом Комісії з питань компенсації за пошкоджене та знищене майно. Бере участь у щотижневих засіданнях Комісій, у нарадах та семінарах з питань компенсації збитків. За потреби роботи Комісії працює у вихідні дні. Також працює у Реєстрі пошкодженого та знищеного майна (РПЗМ), у якому опрацьовує заяви мешканців територіальної громади м. Суми на компенсацію пошкодженого майна через єВідновлення. Загалом за </w:t>
            </w:r>
            <w:r w:rsidR="00C57906">
              <w:rPr>
                <w:rFonts w:ascii="Times New Roman" w:hAnsi="Times New Roman" w:cs="Times New Roman"/>
                <w:bCs/>
                <w:sz w:val="24"/>
                <w:szCs w:val="24"/>
              </w:rPr>
              <w:t>рік</w:t>
            </w:r>
            <w:r w:rsidR="00986155" w:rsidRPr="00986155">
              <w:rPr>
                <w:rFonts w:ascii="Times New Roman" w:hAnsi="Times New Roman" w:cs="Times New Roman"/>
                <w:bCs/>
                <w:sz w:val="24"/>
                <w:szCs w:val="24"/>
              </w:rPr>
              <w:t xml:space="preserve">  сформовано понад </w:t>
            </w:r>
            <w:r w:rsidR="00283D93">
              <w:rPr>
                <w:rFonts w:ascii="Times New Roman" w:hAnsi="Times New Roman" w:cs="Times New Roman"/>
                <w:bCs/>
                <w:sz w:val="24"/>
                <w:szCs w:val="24"/>
              </w:rPr>
              <w:t>1000</w:t>
            </w:r>
            <w:r w:rsidR="00986155" w:rsidRPr="00986155">
              <w:rPr>
                <w:rFonts w:ascii="Times New Roman" w:hAnsi="Times New Roman" w:cs="Times New Roman"/>
                <w:bCs/>
                <w:sz w:val="24"/>
                <w:szCs w:val="24"/>
              </w:rPr>
              <w:t xml:space="preserve"> витягів, внесено до РПЗМ близько </w:t>
            </w:r>
            <w:r w:rsidR="00283D93">
              <w:rPr>
                <w:rFonts w:ascii="Times New Roman" w:hAnsi="Times New Roman" w:cs="Times New Roman"/>
                <w:bCs/>
                <w:sz w:val="24"/>
                <w:szCs w:val="24"/>
              </w:rPr>
              <w:t>600</w:t>
            </w:r>
            <w:r w:rsidR="00986155" w:rsidRPr="00986155">
              <w:rPr>
                <w:rFonts w:ascii="Times New Roman" w:hAnsi="Times New Roman" w:cs="Times New Roman"/>
                <w:bCs/>
                <w:sz w:val="24"/>
                <w:szCs w:val="24"/>
              </w:rPr>
              <w:t xml:space="preserve"> чек-листів, </w:t>
            </w:r>
            <w:r w:rsidR="00283D93">
              <w:rPr>
                <w:rFonts w:ascii="Times New Roman" w:hAnsi="Times New Roman" w:cs="Times New Roman"/>
                <w:bCs/>
                <w:sz w:val="24"/>
                <w:szCs w:val="24"/>
              </w:rPr>
              <w:t>1200</w:t>
            </w:r>
            <w:r w:rsidR="00986155" w:rsidRPr="00986155">
              <w:rPr>
                <w:rFonts w:ascii="Times New Roman" w:hAnsi="Times New Roman" w:cs="Times New Roman"/>
                <w:bCs/>
                <w:sz w:val="24"/>
                <w:szCs w:val="24"/>
              </w:rPr>
              <w:t xml:space="preserve"> рішень Комісії та Виконавчого комітету.</w:t>
            </w:r>
            <w:r w:rsidR="00C57906">
              <w:rPr>
                <w:rFonts w:ascii="Times New Roman" w:hAnsi="Times New Roman" w:cs="Times New Roman"/>
                <w:bCs/>
                <w:sz w:val="24"/>
                <w:szCs w:val="24"/>
              </w:rPr>
              <w:t xml:space="preserve"> </w:t>
            </w:r>
          </w:p>
          <w:p w:rsidR="003C01A5" w:rsidRDefault="00C57906" w:rsidP="00986155">
            <w:pPr>
              <w:jc w:val="both"/>
              <w:rPr>
                <w:rFonts w:ascii="Times New Roman" w:hAnsi="Times New Roman" w:cs="Times New Roman"/>
                <w:bCs/>
                <w:sz w:val="24"/>
                <w:szCs w:val="24"/>
              </w:rPr>
            </w:pPr>
            <w:r>
              <w:rPr>
                <w:rFonts w:ascii="Times New Roman" w:hAnsi="Times New Roman" w:cs="Times New Roman"/>
                <w:bCs/>
                <w:sz w:val="24"/>
                <w:szCs w:val="24"/>
              </w:rPr>
              <w:t xml:space="preserve">         Відділом адміністративних послуг </w:t>
            </w:r>
            <w:r w:rsidRPr="00986155">
              <w:rPr>
                <w:rFonts w:ascii="Times New Roman" w:hAnsi="Times New Roman" w:cs="Times New Roman"/>
                <w:bCs/>
                <w:sz w:val="24"/>
                <w:szCs w:val="24"/>
              </w:rPr>
              <w:t xml:space="preserve">прийнято </w:t>
            </w:r>
            <w:r w:rsidR="00283D93">
              <w:rPr>
                <w:rFonts w:ascii="Times New Roman" w:hAnsi="Times New Roman" w:cs="Times New Roman"/>
                <w:bCs/>
                <w:sz w:val="24"/>
                <w:szCs w:val="24"/>
              </w:rPr>
              <w:t>1125</w:t>
            </w:r>
            <w:r w:rsidRPr="00986155">
              <w:rPr>
                <w:rFonts w:ascii="Times New Roman" w:hAnsi="Times New Roman" w:cs="Times New Roman"/>
                <w:bCs/>
                <w:sz w:val="24"/>
                <w:szCs w:val="24"/>
              </w:rPr>
              <w:t xml:space="preserve"> заяв та повідомлень на компенсацію за пошкоджене</w:t>
            </w:r>
            <w:r>
              <w:rPr>
                <w:rFonts w:ascii="Times New Roman" w:hAnsi="Times New Roman" w:cs="Times New Roman"/>
                <w:bCs/>
                <w:sz w:val="24"/>
                <w:szCs w:val="24"/>
              </w:rPr>
              <w:t>/ знищене майно,</w:t>
            </w:r>
            <w:r w:rsidR="00986155" w:rsidRPr="00986155">
              <w:rPr>
                <w:rFonts w:ascii="Times New Roman" w:hAnsi="Times New Roman" w:cs="Times New Roman"/>
                <w:bCs/>
                <w:sz w:val="24"/>
                <w:szCs w:val="24"/>
              </w:rPr>
              <w:t xml:space="preserve"> </w:t>
            </w:r>
            <w:r w:rsidR="00706E51">
              <w:rPr>
                <w:rFonts w:ascii="Times New Roman" w:hAnsi="Times New Roman" w:cs="Times New Roman"/>
                <w:bCs/>
                <w:sz w:val="24"/>
                <w:szCs w:val="24"/>
              </w:rPr>
              <w:t>8222</w:t>
            </w:r>
            <w:r w:rsidR="00986155" w:rsidRPr="00986155">
              <w:rPr>
                <w:rFonts w:ascii="Times New Roman" w:hAnsi="Times New Roman" w:cs="Times New Roman"/>
                <w:bCs/>
                <w:sz w:val="24"/>
                <w:szCs w:val="24"/>
              </w:rPr>
              <w:t xml:space="preserve"> заяв</w:t>
            </w:r>
            <w:r>
              <w:rPr>
                <w:rFonts w:ascii="Times New Roman" w:hAnsi="Times New Roman" w:cs="Times New Roman"/>
                <w:bCs/>
                <w:sz w:val="24"/>
                <w:szCs w:val="24"/>
              </w:rPr>
              <w:t xml:space="preserve"> на реєстрацію</w:t>
            </w:r>
            <w:r w:rsidR="00706E51">
              <w:rPr>
                <w:rFonts w:ascii="Times New Roman" w:hAnsi="Times New Roman" w:cs="Times New Roman"/>
                <w:bCs/>
                <w:sz w:val="24"/>
                <w:szCs w:val="24"/>
              </w:rPr>
              <w:t>/зняття з реєстрації</w:t>
            </w:r>
            <w:r>
              <w:rPr>
                <w:rFonts w:ascii="Times New Roman" w:hAnsi="Times New Roman" w:cs="Times New Roman"/>
                <w:bCs/>
                <w:sz w:val="24"/>
                <w:szCs w:val="24"/>
              </w:rPr>
              <w:t xml:space="preserve"> місця проживання</w:t>
            </w:r>
            <w:r w:rsidR="00986155" w:rsidRPr="00986155">
              <w:rPr>
                <w:rFonts w:ascii="Times New Roman" w:hAnsi="Times New Roman" w:cs="Times New Roman"/>
                <w:bCs/>
                <w:sz w:val="24"/>
                <w:szCs w:val="24"/>
              </w:rPr>
              <w:t xml:space="preserve">, видано </w:t>
            </w:r>
            <w:r w:rsidR="00706E51">
              <w:rPr>
                <w:rFonts w:ascii="Times New Roman" w:hAnsi="Times New Roman" w:cs="Times New Roman"/>
                <w:bCs/>
                <w:sz w:val="24"/>
                <w:szCs w:val="24"/>
              </w:rPr>
              <w:t>19065</w:t>
            </w:r>
            <w:r w:rsidR="00826F1A">
              <w:rPr>
                <w:rFonts w:ascii="Times New Roman" w:hAnsi="Times New Roman" w:cs="Times New Roman"/>
                <w:bCs/>
                <w:sz w:val="24"/>
                <w:szCs w:val="24"/>
              </w:rPr>
              <w:t xml:space="preserve"> </w:t>
            </w:r>
            <w:r w:rsidR="00986155" w:rsidRPr="00986155">
              <w:rPr>
                <w:rFonts w:ascii="Times New Roman" w:hAnsi="Times New Roman" w:cs="Times New Roman"/>
                <w:bCs/>
                <w:sz w:val="24"/>
                <w:szCs w:val="24"/>
              </w:rPr>
              <w:t>довідок/витягів, нада</w:t>
            </w:r>
            <w:r>
              <w:rPr>
                <w:rFonts w:ascii="Times New Roman" w:hAnsi="Times New Roman" w:cs="Times New Roman"/>
                <w:bCs/>
                <w:sz w:val="24"/>
                <w:szCs w:val="24"/>
              </w:rPr>
              <w:t xml:space="preserve">но </w:t>
            </w:r>
            <w:r w:rsidR="00706E51">
              <w:rPr>
                <w:rFonts w:ascii="Times New Roman" w:hAnsi="Times New Roman" w:cs="Times New Roman"/>
                <w:bCs/>
                <w:sz w:val="24"/>
                <w:szCs w:val="24"/>
              </w:rPr>
              <w:t>3446</w:t>
            </w:r>
            <w:r>
              <w:rPr>
                <w:rFonts w:ascii="Times New Roman" w:hAnsi="Times New Roman" w:cs="Times New Roman"/>
                <w:bCs/>
                <w:sz w:val="24"/>
                <w:szCs w:val="24"/>
              </w:rPr>
              <w:t xml:space="preserve"> консультацій.</w:t>
            </w:r>
            <w:r w:rsidR="00986155" w:rsidRPr="00986155">
              <w:rPr>
                <w:rFonts w:ascii="Times New Roman" w:hAnsi="Times New Roman" w:cs="Times New Roman"/>
                <w:bCs/>
                <w:sz w:val="24"/>
                <w:szCs w:val="24"/>
              </w:rPr>
              <w:t xml:space="preserve"> </w:t>
            </w:r>
          </w:p>
          <w:p w:rsidR="004C0999" w:rsidRDefault="004E36B8" w:rsidP="00986155">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D1ACB" w:rsidRDefault="00652F8D" w:rsidP="00524086">
            <w:pPr>
              <w:jc w:val="both"/>
              <w:rPr>
                <w:rFonts w:ascii="Times New Roman" w:hAnsi="Times New Roman" w:cs="Times New Roman"/>
                <w:sz w:val="24"/>
                <w:szCs w:val="24"/>
              </w:rPr>
            </w:pPr>
            <w:r>
              <w:rPr>
                <w:rFonts w:ascii="Times New Roman" w:hAnsi="Times New Roman" w:cs="Times New Roman"/>
                <w:sz w:val="24"/>
                <w:szCs w:val="24"/>
              </w:rPr>
              <w:t xml:space="preserve">   </w:t>
            </w:r>
          </w:p>
          <w:p w:rsidR="00524086" w:rsidRPr="00524086" w:rsidRDefault="00652F8D" w:rsidP="00524086">
            <w:pPr>
              <w:jc w:val="both"/>
              <w:rPr>
                <w:rFonts w:ascii="Times New Roman" w:hAnsi="Times New Roman" w:cs="Times New Roman"/>
                <w:sz w:val="24"/>
                <w:szCs w:val="24"/>
              </w:rPr>
            </w:pPr>
            <w:r>
              <w:rPr>
                <w:rFonts w:ascii="Times New Roman" w:hAnsi="Times New Roman" w:cs="Times New Roman"/>
                <w:sz w:val="24"/>
                <w:szCs w:val="24"/>
              </w:rPr>
              <w:t xml:space="preserve"> </w:t>
            </w:r>
            <w:r w:rsidR="00524086" w:rsidRPr="00524086">
              <w:rPr>
                <w:rFonts w:ascii="Times New Roman" w:hAnsi="Times New Roman" w:cs="Times New Roman"/>
                <w:sz w:val="24"/>
                <w:szCs w:val="24"/>
              </w:rPr>
              <w:t>Відділ</w:t>
            </w:r>
            <w:r w:rsidR="00524086">
              <w:t xml:space="preserve"> </w:t>
            </w:r>
            <w:r w:rsidR="00524086" w:rsidRPr="00524086">
              <w:rPr>
                <w:rFonts w:ascii="Times New Roman" w:hAnsi="Times New Roman" w:cs="Times New Roman"/>
                <w:sz w:val="24"/>
                <w:szCs w:val="24"/>
              </w:rPr>
              <w:t>з питань оформлення паспортних документів надає 9 видів послуг що стосується оформлення та видачі паспорта громадянина України та паспорта громадянина для виїзду за кордон. Планується приймати у іноземців документи для оформлення посвідок на тимчасове проживання.</w:t>
            </w:r>
          </w:p>
          <w:p w:rsidR="00524086" w:rsidRPr="00524086" w:rsidRDefault="00524086" w:rsidP="00524086">
            <w:pPr>
              <w:jc w:val="both"/>
              <w:rPr>
                <w:rFonts w:ascii="Times New Roman" w:hAnsi="Times New Roman" w:cs="Times New Roman"/>
                <w:sz w:val="24"/>
                <w:szCs w:val="24"/>
              </w:rPr>
            </w:pPr>
            <w:r w:rsidRPr="00524086">
              <w:rPr>
                <w:rFonts w:ascii="Times New Roman" w:hAnsi="Times New Roman" w:cs="Times New Roman"/>
                <w:sz w:val="24"/>
                <w:szCs w:val="24"/>
              </w:rPr>
              <w:t xml:space="preserve">За звітний період з початку року надано консультацій з питань оформлення паспортних документів 18698 особам. Прийнято документів на оформлення паспорта громадянина України для виїзду закордон від </w:t>
            </w:r>
            <w:r w:rsidR="00706E51">
              <w:rPr>
                <w:rFonts w:ascii="Times New Roman" w:hAnsi="Times New Roman" w:cs="Times New Roman"/>
                <w:sz w:val="24"/>
                <w:szCs w:val="24"/>
              </w:rPr>
              <w:t>5635</w:t>
            </w:r>
            <w:r w:rsidRPr="00524086">
              <w:rPr>
                <w:rFonts w:ascii="Times New Roman" w:hAnsi="Times New Roman" w:cs="Times New Roman"/>
                <w:sz w:val="24"/>
                <w:szCs w:val="24"/>
              </w:rPr>
              <w:t xml:space="preserve"> ос</w:t>
            </w:r>
            <w:r w:rsidR="00B14B18">
              <w:rPr>
                <w:rFonts w:ascii="Times New Roman" w:hAnsi="Times New Roman" w:cs="Times New Roman"/>
                <w:sz w:val="24"/>
                <w:szCs w:val="24"/>
              </w:rPr>
              <w:t>іб</w:t>
            </w:r>
            <w:r w:rsidRPr="00524086">
              <w:rPr>
                <w:rFonts w:ascii="Times New Roman" w:hAnsi="Times New Roman" w:cs="Times New Roman"/>
                <w:sz w:val="24"/>
                <w:szCs w:val="24"/>
              </w:rPr>
              <w:t xml:space="preserve"> та паспорта громадянина України від </w:t>
            </w:r>
            <w:r w:rsidR="00706E51">
              <w:rPr>
                <w:rFonts w:ascii="Times New Roman" w:hAnsi="Times New Roman" w:cs="Times New Roman"/>
                <w:sz w:val="24"/>
                <w:szCs w:val="24"/>
              </w:rPr>
              <w:t>3236</w:t>
            </w:r>
            <w:r w:rsidRPr="00524086">
              <w:rPr>
                <w:rFonts w:ascii="Times New Roman" w:hAnsi="Times New Roman" w:cs="Times New Roman"/>
                <w:sz w:val="24"/>
                <w:szCs w:val="24"/>
              </w:rPr>
              <w:t xml:space="preserve"> осіб. Видано </w:t>
            </w:r>
            <w:r w:rsidR="00706E51">
              <w:rPr>
                <w:rFonts w:ascii="Times New Roman" w:hAnsi="Times New Roman" w:cs="Times New Roman"/>
                <w:sz w:val="24"/>
                <w:szCs w:val="24"/>
              </w:rPr>
              <w:t>4847</w:t>
            </w:r>
            <w:r w:rsidRPr="00524086">
              <w:rPr>
                <w:rFonts w:ascii="Times New Roman" w:hAnsi="Times New Roman" w:cs="Times New Roman"/>
                <w:sz w:val="24"/>
                <w:szCs w:val="24"/>
              </w:rPr>
              <w:t xml:space="preserve"> закордонних паспортів та </w:t>
            </w:r>
            <w:r w:rsidR="00706E51">
              <w:rPr>
                <w:rFonts w:ascii="Times New Roman" w:hAnsi="Times New Roman" w:cs="Times New Roman"/>
                <w:sz w:val="24"/>
                <w:szCs w:val="24"/>
              </w:rPr>
              <w:t>3128</w:t>
            </w:r>
            <w:r w:rsidRPr="00524086">
              <w:rPr>
                <w:rFonts w:ascii="Times New Roman" w:hAnsi="Times New Roman" w:cs="Times New Roman"/>
                <w:sz w:val="24"/>
                <w:szCs w:val="24"/>
              </w:rPr>
              <w:t xml:space="preserve"> паспортів громадянина України у вигляді ІD- картки. </w:t>
            </w:r>
          </w:p>
          <w:p w:rsidR="00524086" w:rsidRPr="00524086" w:rsidRDefault="00524086" w:rsidP="00524086">
            <w:pPr>
              <w:jc w:val="both"/>
              <w:rPr>
                <w:rFonts w:ascii="Times New Roman" w:hAnsi="Times New Roman" w:cs="Times New Roman"/>
                <w:sz w:val="24"/>
                <w:szCs w:val="24"/>
              </w:rPr>
            </w:pPr>
            <w:r w:rsidRPr="00524086">
              <w:rPr>
                <w:rFonts w:ascii="Times New Roman" w:hAnsi="Times New Roman" w:cs="Times New Roman"/>
                <w:sz w:val="24"/>
                <w:szCs w:val="24"/>
              </w:rPr>
              <w:t xml:space="preserve">Послуги з оформлення біометричних документів найбільш затребувані та приносять найбільший дохід серед адміністративних послуг до міського бюджету. </w:t>
            </w:r>
          </w:p>
          <w:p w:rsidR="007F79A8" w:rsidRPr="00E02B23" w:rsidRDefault="000D76FC" w:rsidP="00E02B23">
            <w:pPr>
              <w:jc w:val="both"/>
              <w:rPr>
                <w:rFonts w:ascii="Times New Roman" w:hAnsi="Times New Roman" w:cs="Times New Roman"/>
                <w:sz w:val="24"/>
                <w:szCs w:val="24"/>
              </w:rPr>
            </w:pPr>
            <w:r>
              <w:rPr>
                <w:rFonts w:ascii="Times New Roman" w:hAnsi="Times New Roman" w:cs="Times New Roman"/>
                <w:sz w:val="24"/>
                <w:szCs w:val="24"/>
              </w:rPr>
              <w:t xml:space="preserve"> </w:t>
            </w:r>
            <w:r w:rsidR="00E02B23">
              <w:rPr>
                <w:rFonts w:ascii="Times New Roman" w:hAnsi="Times New Roman" w:cs="Times New Roman"/>
                <w:sz w:val="24"/>
                <w:szCs w:val="24"/>
              </w:rPr>
              <w:t xml:space="preserve">   </w:t>
            </w:r>
            <w:r w:rsidR="005178DA">
              <w:rPr>
                <w:rFonts w:ascii="Times New Roman" w:hAnsi="Times New Roman" w:cs="Times New Roman"/>
                <w:sz w:val="24"/>
                <w:szCs w:val="24"/>
              </w:rPr>
              <w:t xml:space="preserve"> </w:t>
            </w:r>
          </w:p>
          <w:p w:rsidR="005178DA" w:rsidRPr="00F67F23" w:rsidRDefault="005178DA" w:rsidP="00E608CA">
            <w:pPr>
              <w:jc w:val="both"/>
              <w:rPr>
                <w:rFonts w:ascii="Times New Roman" w:hAnsi="Times New Roman" w:cs="Times New Roman"/>
                <w:sz w:val="24"/>
                <w:szCs w:val="24"/>
              </w:rPr>
            </w:pPr>
            <w:r w:rsidRPr="000C37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7F23">
              <w:rPr>
                <w:rFonts w:ascii="Times New Roman" w:hAnsi="Times New Roman" w:cs="Times New Roman"/>
                <w:sz w:val="24"/>
                <w:szCs w:val="24"/>
              </w:rPr>
              <w:t xml:space="preserve">Відповідно до прийнятого узгодженого рішення між Виконавчим комітетом Сумської міської ради та Регіональним сервісним центром МВС в Сумській області, в управлінні «Центр надання адміністративних послуг у м. Суми» з 01.01.2020 розпочали прийом документів для надання адміністративних послуг з питань обміну посвідчення водія (без складення іспитів); видачі нового посвідчення водія замість втраченого або викраденого; державної реєстрації </w:t>
            </w:r>
            <w:r w:rsidRPr="00F67F23">
              <w:rPr>
                <w:rFonts w:ascii="Times New Roman" w:hAnsi="Times New Roman" w:cs="Times New Roman"/>
                <w:sz w:val="24"/>
                <w:szCs w:val="24"/>
              </w:rPr>
              <w:lastRenderedPageBreak/>
              <w:t>нового транспортного засобу (без огляду); перереєстрації транспортного засобу у зв’язку із зміною найменування та адреси юридичних осіб, прізвища, імені чи по батькові, місця проживання фізичних осіб, які є власниками транспортних засобів, установлення газобалонного обладнання з використанням програмних засобів Єдиного державного реєстру МВС.</w:t>
            </w:r>
          </w:p>
          <w:p w:rsidR="00B226B9" w:rsidRDefault="005178DA" w:rsidP="00B226B9">
            <w:pPr>
              <w:jc w:val="both"/>
              <w:rPr>
                <w:rFonts w:ascii="Times New Roman" w:hAnsi="Times New Roman" w:cs="Times New Roman"/>
                <w:sz w:val="24"/>
                <w:szCs w:val="24"/>
              </w:rPr>
            </w:pPr>
            <w:r w:rsidRPr="00F67F23">
              <w:rPr>
                <w:rFonts w:ascii="Times New Roman" w:hAnsi="Times New Roman" w:cs="Times New Roman"/>
                <w:sz w:val="24"/>
                <w:szCs w:val="24"/>
              </w:rPr>
              <w:t xml:space="preserve">За </w:t>
            </w:r>
            <w:r>
              <w:rPr>
                <w:rFonts w:ascii="Times New Roman" w:hAnsi="Times New Roman" w:cs="Times New Roman"/>
                <w:sz w:val="24"/>
                <w:szCs w:val="24"/>
              </w:rPr>
              <w:t>звітний період</w:t>
            </w:r>
            <w:r w:rsidRPr="00F67F23">
              <w:rPr>
                <w:rFonts w:ascii="Times New Roman" w:hAnsi="Times New Roman" w:cs="Times New Roman"/>
                <w:sz w:val="24"/>
                <w:szCs w:val="24"/>
              </w:rPr>
              <w:t xml:space="preserve"> було надано</w:t>
            </w:r>
            <w:r w:rsidR="00132EBB">
              <w:rPr>
                <w:rFonts w:ascii="Times New Roman" w:hAnsi="Times New Roman" w:cs="Times New Roman"/>
                <w:sz w:val="24"/>
                <w:szCs w:val="24"/>
              </w:rPr>
              <w:t xml:space="preserve"> </w:t>
            </w:r>
            <w:r w:rsidR="00DB2858">
              <w:rPr>
                <w:rFonts w:ascii="Times New Roman" w:hAnsi="Times New Roman" w:cs="Times New Roman"/>
                <w:sz w:val="24"/>
                <w:szCs w:val="24"/>
              </w:rPr>
              <w:t xml:space="preserve"> </w:t>
            </w:r>
            <w:r w:rsidRPr="00F67F23">
              <w:rPr>
                <w:rFonts w:ascii="Times New Roman" w:hAnsi="Times New Roman" w:cs="Times New Roman"/>
                <w:sz w:val="24"/>
                <w:szCs w:val="24"/>
              </w:rPr>
              <w:t>адміністративн</w:t>
            </w:r>
            <w:r w:rsidR="00CE536A">
              <w:rPr>
                <w:rFonts w:ascii="Times New Roman" w:hAnsi="Times New Roman" w:cs="Times New Roman"/>
                <w:sz w:val="24"/>
                <w:szCs w:val="24"/>
              </w:rPr>
              <w:t>і</w:t>
            </w:r>
            <w:r w:rsidRPr="00F67F23">
              <w:rPr>
                <w:rFonts w:ascii="Times New Roman" w:hAnsi="Times New Roman" w:cs="Times New Roman"/>
                <w:sz w:val="24"/>
                <w:szCs w:val="24"/>
              </w:rPr>
              <w:t xml:space="preserve"> послуг</w:t>
            </w:r>
            <w:r w:rsidR="00CE536A">
              <w:rPr>
                <w:rFonts w:ascii="Times New Roman" w:hAnsi="Times New Roman" w:cs="Times New Roman"/>
                <w:sz w:val="24"/>
                <w:szCs w:val="24"/>
              </w:rPr>
              <w:t>и</w:t>
            </w:r>
            <w:r w:rsidRPr="00F67F23">
              <w:rPr>
                <w:rFonts w:ascii="Times New Roman" w:hAnsi="Times New Roman" w:cs="Times New Roman"/>
                <w:sz w:val="24"/>
                <w:szCs w:val="24"/>
              </w:rPr>
              <w:t xml:space="preserve"> з використанням Єдиного державного реєстру МВС, а саме: </w:t>
            </w:r>
          </w:p>
          <w:p w:rsidR="00B226B9" w:rsidRPr="00B226B9" w:rsidRDefault="00B226B9" w:rsidP="00B226B9">
            <w:pPr>
              <w:jc w:val="both"/>
              <w:rPr>
                <w:rFonts w:ascii="Times New Roman" w:hAnsi="Times New Roman" w:cs="Times New Roman"/>
                <w:sz w:val="24"/>
                <w:szCs w:val="24"/>
              </w:rPr>
            </w:pPr>
            <w:r>
              <w:rPr>
                <w:rFonts w:ascii="Times New Roman" w:hAnsi="Times New Roman" w:cs="Times New Roman"/>
                <w:sz w:val="24"/>
                <w:szCs w:val="24"/>
              </w:rPr>
              <w:t xml:space="preserve">1) </w:t>
            </w:r>
            <w:r w:rsidRPr="00B226B9">
              <w:rPr>
                <w:rFonts w:ascii="Times New Roman" w:hAnsi="Times New Roman" w:cs="Times New Roman"/>
                <w:sz w:val="24"/>
                <w:szCs w:val="24"/>
              </w:rPr>
              <w:t>Реєстрація, перереєстрація транспортних засобів (АВ</w:t>
            </w:r>
            <w:r>
              <w:rPr>
                <w:rFonts w:ascii="Times New Roman" w:hAnsi="Times New Roman" w:cs="Times New Roman"/>
                <w:sz w:val="24"/>
                <w:szCs w:val="24"/>
              </w:rPr>
              <w:t xml:space="preserve">ТО, МОТО, ПРИЧІП) – </w:t>
            </w:r>
            <w:r w:rsidR="00DE0D69">
              <w:rPr>
                <w:rFonts w:ascii="Times New Roman" w:hAnsi="Times New Roman" w:cs="Times New Roman"/>
                <w:sz w:val="24"/>
                <w:szCs w:val="24"/>
              </w:rPr>
              <w:t>225</w:t>
            </w:r>
            <w:r>
              <w:rPr>
                <w:rFonts w:ascii="Times New Roman" w:hAnsi="Times New Roman" w:cs="Times New Roman"/>
                <w:sz w:val="24"/>
                <w:szCs w:val="24"/>
              </w:rPr>
              <w:t xml:space="preserve"> одиниці</w:t>
            </w:r>
          </w:p>
          <w:p w:rsidR="00B226B9" w:rsidRPr="00B226B9" w:rsidRDefault="00B226B9" w:rsidP="00B226B9">
            <w:pPr>
              <w:jc w:val="both"/>
              <w:rPr>
                <w:rFonts w:ascii="Times New Roman" w:hAnsi="Times New Roman" w:cs="Times New Roman"/>
                <w:sz w:val="24"/>
                <w:szCs w:val="24"/>
              </w:rPr>
            </w:pPr>
            <w:r w:rsidRPr="00B226B9">
              <w:rPr>
                <w:rFonts w:ascii="Times New Roman" w:hAnsi="Times New Roman" w:cs="Times New Roman"/>
                <w:sz w:val="24"/>
                <w:szCs w:val="24"/>
              </w:rPr>
              <w:t>2) Видача</w:t>
            </w:r>
            <w:r>
              <w:rPr>
                <w:rFonts w:ascii="Times New Roman" w:hAnsi="Times New Roman" w:cs="Times New Roman"/>
                <w:sz w:val="24"/>
                <w:szCs w:val="24"/>
              </w:rPr>
              <w:t xml:space="preserve">, заміна посвідчень водія – </w:t>
            </w:r>
            <w:r w:rsidR="00DE0D69">
              <w:rPr>
                <w:rFonts w:ascii="Times New Roman" w:hAnsi="Times New Roman" w:cs="Times New Roman"/>
                <w:sz w:val="24"/>
                <w:szCs w:val="24"/>
              </w:rPr>
              <w:t>193</w:t>
            </w:r>
          </w:p>
          <w:p w:rsidR="00B226B9" w:rsidRDefault="001F0EF1" w:rsidP="00B226B9">
            <w:pPr>
              <w:jc w:val="both"/>
              <w:rPr>
                <w:rFonts w:ascii="Times New Roman" w:hAnsi="Times New Roman" w:cs="Times New Roman"/>
                <w:sz w:val="24"/>
                <w:szCs w:val="24"/>
              </w:rPr>
            </w:pPr>
            <w:r>
              <w:rPr>
                <w:rFonts w:ascii="Times New Roman" w:hAnsi="Times New Roman" w:cs="Times New Roman"/>
                <w:sz w:val="24"/>
                <w:szCs w:val="24"/>
              </w:rPr>
              <w:t>3) Н</w:t>
            </w:r>
            <w:r w:rsidR="00B226B9" w:rsidRPr="00B226B9">
              <w:rPr>
                <w:rFonts w:ascii="Times New Roman" w:hAnsi="Times New Roman" w:cs="Times New Roman"/>
                <w:sz w:val="24"/>
                <w:szCs w:val="24"/>
              </w:rPr>
              <w:t xml:space="preserve">адано консультацій в даній сфері – </w:t>
            </w:r>
            <w:r w:rsidR="00DE0D69">
              <w:rPr>
                <w:rFonts w:ascii="Times New Roman" w:hAnsi="Times New Roman" w:cs="Times New Roman"/>
                <w:sz w:val="24"/>
                <w:szCs w:val="24"/>
              </w:rPr>
              <w:t>820</w:t>
            </w:r>
          </w:p>
          <w:p w:rsidR="004C0999" w:rsidRPr="00B47BD6" w:rsidRDefault="00B226B9" w:rsidP="00B226B9">
            <w:pPr>
              <w:jc w:val="both"/>
              <w:rPr>
                <w:rFonts w:ascii="Times New Roman" w:hAnsi="Times New Roman" w:cs="Times New Roman"/>
                <w:sz w:val="24"/>
                <w:szCs w:val="24"/>
              </w:rPr>
            </w:pPr>
            <w:r w:rsidRPr="00B226B9">
              <w:rPr>
                <w:rFonts w:ascii="Times New Roman" w:hAnsi="Times New Roman" w:cs="Times New Roman"/>
                <w:sz w:val="24"/>
                <w:szCs w:val="24"/>
              </w:rPr>
              <w:t xml:space="preserve">4) Складено актів прийому – передачі документів – </w:t>
            </w:r>
            <w:r w:rsidR="00DE0D69">
              <w:rPr>
                <w:rFonts w:ascii="Times New Roman" w:hAnsi="Times New Roman" w:cs="Times New Roman"/>
                <w:sz w:val="24"/>
                <w:szCs w:val="24"/>
              </w:rPr>
              <w:t>24</w:t>
            </w:r>
            <w:bookmarkStart w:id="0" w:name="_GoBack"/>
            <w:bookmarkEnd w:id="0"/>
            <w:r w:rsidRPr="00B226B9">
              <w:rPr>
                <w:rFonts w:ascii="Times New Roman" w:hAnsi="Times New Roman" w:cs="Times New Roman"/>
                <w:sz w:val="24"/>
                <w:szCs w:val="24"/>
              </w:rPr>
              <w:t xml:space="preserve"> акти</w:t>
            </w:r>
          </w:p>
          <w:p w:rsidR="00C56612" w:rsidRPr="00BA7695" w:rsidRDefault="00C56612" w:rsidP="000100D7">
            <w:pPr>
              <w:pStyle w:val="a4"/>
              <w:jc w:val="both"/>
              <w:rPr>
                <w:rFonts w:ascii="Times New Roman" w:hAnsi="Times New Roman" w:cs="Times New Roman"/>
                <w:sz w:val="24"/>
                <w:szCs w:val="24"/>
              </w:rPr>
            </w:pPr>
          </w:p>
        </w:tc>
        <w:tc>
          <w:tcPr>
            <w:tcW w:w="2020" w:type="dxa"/>
          </w:tcPr>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FA3B62" w:rsidRDefault="00FA3B62" w:rsidP="00E608CA">
            <w:pPr>
              <w:rPr>
                <w:rFonts w:ascii="Times New Roman" w:hAnsi="Times New Roman" w:cs="Times New Roman"/>
                <w:bCs/>
                <w:sz w:val="24"/>
                <w:szCs w:val="24"/>
              </w:rPr>
            </w:pPr>
          </w:p>
          <w:p w:rsidR="00B92F4A" w:rsidRDefault="00B92F4A" w:rsidP="00E608CA">
            <w:pPr>
              <w:rPr>
                <w:rFonts w:ascii="Times New Roman" w:hAnsi="Times New Roman" w:cs="Times New Roman"/>
                <w:bCs/>
                <w:sz w:val="24"/>
                <w:szCs w:val="24"/>
              </w:rPr>
            </w:pPr>
          </w:p>
          <w:p w:rsidR="00FA33F5" w:rsidRDefault="00FA33F5" w:rsidP="00E608CA">
            <w:pPr>
              <w:rPr>
                <w:rFonts w:ascii="Times New Roman" w:hAnsi="Times New Roman" w:cs="Times New Roman"/>
                <w:bCs/>
                <w:sz w:val="24"/>
                <w:szCs w:val="24"/>
              </w:rPr>
            </w:pPr>
            <w:r>
              <w:rPr>
                <w:rFonts w:ascii="Times New Roman" w:hAnsi="Times New Roman" w:cs="Times New Roman"/>
                <w:bCs/>
                <w:sz w:val="24"/>
                <w:szCs w:val="24"/>
              </w:rPr>
              <w:t>Р</w:t>
            </w:r>
            <w:r w:rsidR="0009504D">
              <w:rPr>
                <w:rFonts w:ascii="Times New Roman" w:hAnsi="Times New Roman" w:cs="Times New Roman"/>
                <w:bCs/>
                <w:sz w:val="24"/>
                <w:szCs w:val="24"/>
              </w:rPr>
              <w:t>ішення Сумської міської ради - 6</w:t>
            </w:r>
          </w:p>
          <w:p w:rsidR="00FA33F5" w:rsidRDefault="00FA33F5" w:rsidP="00E608CA">
            <w:pPr>
              <w:rPr>
                <w:rFonts w:ascii="Times New Roman" w:hAnsi="Times New Roman" w:cs="Times New Roman"/>
                <w:bCs/>
                <w:sz w:val="24"/>
                <w:szCs w:val="24"/>
              </w:rPr>
            </w:pPr>
          </w:p>
          <w:p w:rsidR="00FA33F5" w:rsidRDefault="00FA33F5" w:rsidP="00E608CA">
            <w:pPr>
              <w:rPr>
                <w:rFonts w:ascii="Times New Roman" w:hAnsi="Times New Roman" w:cs="Times New Roman"/>
                <w:bCs/>
                <w:sz w:val="24"/>
                <w:szCs w:val="24"/>
              </w:rPr>
            </w:pPr>
          </w:p>
          <w:p w:rsidR="00FA33F5" w:rsidRDefault="00FA33F5" w:rsidP="00E608CA">
            <w:pPr>
              <w:rPr>
                <w:rFonts w:ascii="Times New Roman" w:hAnsi="Times New Roman" w:cs="Times New Roman"/>
                <w:bCs/>
                <w:sz w:val="24"/>
                <w:szCs w:val="24"/>
              </w:rPr>
            </w:pPr>
          </w:p>
          <w:p w:rsidR="00FA33F5" w:rsidRDefault="00FA33F5" w:rsidP="00E608CA">
            <w:pPr>
              <w:rPr>
                <w:rFonts w:ascii="Times New Roman" w:hAnsi="Times New Roman" w:cs="Times New Roman"/>
                <w:bCs/>
                <w:sz w:val="24"/>
                <w:szCs w:val="24"/>
              </w:rPr>
            </w:pPr>
          </w:p>
          <w:p w:rsidR="00FA33F5" w:rsidRDefault="00FA33F5"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09504D" w:rsidRDefault="0009504D" w:rsidP="00E608CA">
            <w:pPr>
              <w:rPr>
                <w:rFonts w:ascii="Times New Roman" w:hAnsi="Times New Roman" w:cs="Times New Roman"/>
                <w:bCs/>
                <w:sz w:val="24"/>
                <w:szCs w:val="24"/>
              </w:rPr>
            </w:pPr>
          </w:p>
          <w:p w:rsidR="005178DA" w:rsidRPr="00312C48" w:rsidRDefault="005178DA" w:rsidP="00E608CA">
            <w:pPr>
              <w:rPr>
                <w:rFonts w:ascii="Times New Roman" w:hAnsi="Times New Roman" w:cs="Times New Roman"/>
                <w:bCs/>
                <w:sz w:val="24"/>
                <w:szCs w:val="24"/>
              </w:rPr>
            </w:pPr>
            <w:r w:rsidRPr="00312C48">
              <w:rPr>
                <w:rFonts w:ascii="Times New Roman" w:hAnsi="Times New Roman" w:cs="Times New Roman"/>
                <w:bCs/>
                <w:sz w:val="24"/>
                <w:szCs w:val="24"/>
              </w:rPr>
              <w:t xml:space="preserve">Прийнято </w:t>
            </w:r>
            <w:r w:rsidR="00283D93">
              <w:rPr>
                <w:rFonts w:ascii="Times New Roman" w:hAnsi="Times New Roman" w:cs="Times New Roman"/>
                <w:bCs/>
                <w:sz w:val="24"/>
                <w:szCs w:val="24"/>
              </w:rPr>
              <w:t>9750</w:t>
            </w:r>
            <w:r w:rsidRPr="00312C48">
              <w:rPr>
                <w:rFonts w:ascii="Times New Roman" w:hAnsi="Times New Roman" w:cs="Times New Roman"/>
                <w:bCs/>
                <w:sz w:val="24"/>
                <w:szCs w:val="24"/>
              </w:rPr>
              <w:t xml:space="preserve"> заяв від суб’єктів господарювання та громадян, видано </w:t>
            </w:r>
            <w:r w:rsidR="00283D93">
              <w:rPr>
                <w:rFonts w:ascii="Times New Roman" w:hAnsi="Times New Roman" w:cs="Times New Roman"/>
                <w:bCs/>
                <w:sz w:val="24"/>
                <w:szCs w:val="24"/>
              </w:rPr>
              <w:t>понад 7000</w:t>
            </w:r>
            <w:r w:rsidRPr="00312C48">
              <w:rPr>
                <w:rFonts w:ascii="Times New Roman" w:hAnsi="Times New Roman" w:cs="Times New Roman"/>
                <w:bCs/>
                <w:sz w:val="24"/>
                <w:szCs w:val="24"/>
              </w:rPr>
              <w:t xml:space="preserve"> результат</w:t>
            </w:r>
            <w:r w:rsidR="004C0999">
              <w:rPr>
                <w:rFonts w:ascii="Times New Roman" w:hAnsi="Times New Roman" w:cs="Times New Roman"/>
                <w:bCs/>
                <w:sz w:val="24"/>
                <w:szCs w:val="24"/>
              </w:rPr>
              <w:t>ів</w:t>
            </w:r>
            <w:r w:rsidRPr="00312C48">
              <w:rPr>
                <w:rFonts w:ascii="Times New Roman" w:hAnsi="Times New Roman" w:cs="Times New Roman"/>
                <w:bCs/>
                <w:sz w:val="24"/>
                <w:szCs w:val="24"/>
              </w:rPr>
              <w:t xml:space="preserve">  адміністративних послуг</w:t>
            </w:r>
          </w:p>
          <w:p w:rsidR="005178DA" w:rsidRDefault="005178DA" w:rsidP="00E608CA">
            <w:pPr>
              <w:rPr>
                <w:rFonts w:ascii="Times New Roman" w:hAnsi="Times New Roman" w:cs="Times New Roman"/>
                <w:bCs/>
                <w:sz w:val="24"/>
                <w:szCs w:val="24"/>
              </w:rPr>
            </w:pPr>
          </w:p>
          <w:p w:rsidR="005178DA" w:rsidRDefault="005178DA" w:rsidP="00E608CA">
            <w:pPr>
              <w:rPr>
                <w:rFonts w:ascii="Times New Roman" w:hAnsi="Times New Roman" w:cs="Times New Roman"/>
                <w:bCs/>
                <w:sz w:val="24"/>
                <w:szCs w:val="24"/>
              </w:rPr>
            </w:pPr>
          </w:p>
          <w:p w:rsidR="005178DA" w:rsidRDefault="005178DA" w:rsidP="00E608CA">
            <w:pPr>
              <w:rPr>
                <w:rFonts w:ascii="Times New Roman" w:hAnsi="Times New Roman" w:cs="Times New Roman"/>
                <w:bCs/>
                <w:sz w:val="24"/>
                <w:szCs w:val="24"/>
              </w:rPr>
            </w:pPr>
          </w:p>
          <w:p w:rsidR="005178DA" w:rsidRDefault="005178DA" w:rsidP="00E608CA">
            <w:pPr>
              <w:rPr>
                <w:rFonts w:ascii="Times New Roman" w:hAnsi="Times New Roman" w:cs="Times New Roman"/>
                <w:bCs/>
                <w:sz w:val="24"/>
                <w:szCs w:val="24"/>
              </w:rPr>
            </w:pPr>
          </w:p>
          <w:p w:rsidR="005178DA" w:rsidRDefault="005178DA" w:rsidP="00E608CA">
            <w:pPr>
              <w:rPr>
                <w:rFonts w:ascii="Times New Roman" w:hAnsi="Times New Roman" w:cs="Times New Roman"/>
                <w:bCs/>
                <w:sz w:val="24"/>
                <w:szCs w:val="24"/>
              </w:rPr>
            </w:pPr>
          </w:p>
          <w:p w:rsidR="0075001D" w:rsidRDefault="0075001D" w:rsidP="00E608CA">
            <w:pPr>
              <w:rPr>
                <w:rFonts w:ascii="Times New Roman" w:hAnsi="Times New Roman" w:cs="Times New Roman"/>
                <w:bCs/>
                <w:sz w:val="24"/>
                <w:szCs w:val="24"/>
              </w:rPr>
            </w:pPr>
          </w:p>
          <w:p w:rsidR="0075001D" w:rsidRDefault="0075001D" w:rsidP="00E608CA">
            <w:pPr>
              <w:rPr>
                <w:rFonts w:ascii="Times New Roman" w:hAnsi="Times New Roman" w:cs="Times New Roman"/>
                <w:bCs/>
                <w:sz w:val="24"/>
                <w:szCs w:val="24"/>
              </w:rPr>
            </w:pPr>
          </w:p>
          <w:p w:rsidR="0075001D" w:rsidRDefault="0075001D" w:rsidP="00E608CA">
            <w:pPr>
              <w:rPr>
                <w:rFonts w:ascii="Times New Roman" w:hAnsi="Times New Roman" w:cs="Times New Roman"/>
                <w:bCs/>
                <w:sz w:val="24"/>
                <w:szCs w:val="24"/>
              </w:rPr>
            </w:pPr>
          </w:p>
          <w:p w:rsidR="0075001D" w:rsidRDefault="0075001D" w:rsidP="00E608CA">
            <w:pPr>
              <w:rPr>
                <w:rFonts w:ascii="Times New Roman" w:hAnsi="Times New Roman" w:cs="Times New Roman"/>
                <w:bCs/>
                <w:sz w:val="24"/>
                <w:szCs w:val="24"/>
              </w:rPr>
            </w:pPr>
          </w:p>
          <w:p w:rsidR="0075001D" w:rsidRDefault="0075001D" w:rsidP="00E608CA">
            <w:pPr>
              <w:rPr>
                <w:rFonts w:ascii="Times New Roman" w:hAnsi="Times New Roman" w:cs="Times New Roman"/>
                <w:bCs/>
                <w:sz w:val="24"/>
                <w:szCs w:val="24"/>
              </w:rPr>
            </w:pPr>
          </w:p>
          <w:p w:rsidR="004C0999" w:rsidRDefault="004C0999"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CD6A16" w:rsidRDefault="00CD6A16" w:rsidP="00E96CF9">
            <w:pPr>
              <w:pStyle w:val="a4"/>
              <w:rPr>
                <w:rFonts w:ascii="Times New Roman" w:hAnsi="Times New Roman" w:cs="Times New Roman"/>
                <w:sz w:val="24"/>
                <w:szCs w:val="24"/>
              </w:rPr>
            </w:pPr>
          </w:p>
          <w:p w:rsidR="00CD6A16" w:rsidRDefault="00CD6A16" w:rsidP="00E96CF9">
            <w:pPr>
              <w:pStyle w:val="a4"/>
              <w:rPr>
                <w:rFonts w:ascii="Times New Roman" w:hAnsi="Times New Roman" w:cs="Times New Roman"/>
                <w:sz w:val="24"/>
                <w:szCs w:val="24"/>
              </w:rPr>
            </w:pPr>
          </w:p>
          <w:p w:rsidR="00CD6A16" w:rsidRDefault="00CD6A16" w:rsidP="00E96CF9">
            <w:pPr>
              <w:pStyle w:val="a4"/>
              <w:rPr>
                <w:rFonts w:ascii="Times New Roman" w:hAnsi="Times New Roman" w:cs="Times New Roman"/>
                <w:sz w:val="24"/>
                <w:szCs w:val="24"/>
              </w:rPr>
            </w:pPr>
          </w:p>
          <w:p w:rsidR="00CD6A16" w:rsidRDefault="00CD6A16" w:rsidP="00E96CF9">
            <w:pPr>
              <w:pStyle w:val="a4"/>
              <w:rPr>
                <w:rFonts w:ascii="Times New Roman" w:hAnsi="Times New Roman" w:cs="Times New Roman"/>
                <w:sz w:val="24"/>
                <w:szCs w:val="24"/>
              </w:rPr>
            </w:pPr>
          </w:p>
          <w:p w:rsidR="00CD6A16" w:rsidRDefault="00CD6A16" w:rsidP="00E96CF9">
            <w:pPr>
              <w:pStyle w:val="a4"/>
              <w:rPr>
                <w:rFonts w:ascii="Times New Roman" w:hAnsi="Times New Roman" w:cs="Times New Roman"/>
                <w:sz w:val="24"/>
                <w:szCs w:val="24"/>
              </w:rPr>
            </w:pPr>
          </w:p>
          <w:p w:rsidR="00CD6A16" w:rsidRDefault="00CD6A16"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0D1ACB" w:rsidRDefault="000D1ACB" w:rsidP="00E96CF9">
            <w:pPr>
              <w:pStyle w:val="a4"/>
              <w:rPr>
                <w:rFonts w:ascii="Times New Roman" w:hAnsi="Times New Roman" w:cs="Times New Roman"/>
                <w:sz w:val="24"/>
                <w:szCs w:val="24"/>
              </w:rPr>
            </w:pPr>
          </w:p>
          <w:p w:rsidR="00E96CF9" w:rsidRPr="00E96CF9" w:rsidRDefault="00170D76" w:rsidP="00E96CF9">
            <w:pPr>
              <w:pStyle w:val="a4"/>
              <w:rPr>
                <w:rFonts w:ascii="Times New Roman" w:hAnsi="Times New Roman" w:cs="Times New Roman"/>
                <w:sz w:val="24"/>
                <w:szCs w:val="24"/>
              </w:rPr>
            </w:pPr>
            <w:r>
              <w:rPr>
                <w:rFonts w:ascii="Times New Roman" w:hAnsi="Times New Roman" w:cs="Times New Roman"/>
                <w:sz w:val="24"/>
                <w:szCs w:val="24"/>
              </w:rPr>
              <w:t>Зареєстровано</w:t>
            </w:r>
            <w:r w:rsidR="003A3577">
              <w:rPr>
                <w:rFonts w:ascii="Times New Roman" w:hAnsi="Times New Roman" w:cs="Times New Roman"/>
                <w:sz w:val="24"/>
                <w:szCs w:val="24"/>
              </w:rPr>
              <w:t xml:space="preserve"> </w:t>
            </w:r>
            <w:r w:rsidR="00283D93">
              <w:rPr>
                <w:rFonts w:ascii="Times New Roman" w:hAnsi="Times New Roman" w:cs="Times New Roman"/>
                <w:sz w:val="24"/>
                <w:szCs w:val="24"/>
              </w:rPr>
              <w:t>236</w:t>
            </w:r>
            <w:r w:rsidR="003A3577">
              <w:rPr>
                <w:rFonts w:ascii="Times New Roman" w:hAnsi="Times New Roman" w:cs="Times New Roman"/>
                <w:sz w:val="24"/>
                <w:szCs w:val="24"/>
              </w:rPr>
              <w:t xml:space="preserve"> заяв для отримання пільг,</w:t>
            </w:r>
            <w:r w:rsidR="00E96CF9" w:rsidRPr="00E96CF9">
              <w:rPr>
                <w:rFonts w:ascii="Times New Roman" w:hAnsi="Times New Roman" w:cs="Times New Roman"/>
                <w:sz w:val="24"/>
                <w:szCs w:val="24"/>
              </w:rPr>
              <w:t xml:space="preserve"> </w:t>
            </w:r>
            <w:r w:rsidR="00283D93">
              <w:rPr>
                <w:rFonts w:ascii="Times New Roman" w:hAnsi="Times New Roman" w:cs="Times New Roman"/>
                <w:sz w:val="24"/>
                <w:szCs w:val="24"/>
              </w:rPr>
              <w:t>98</w:t>
            </w:r>
            <w:r w:rsidR="00E96CF9" w:rsidRPr="00E96CF9">
              <w:rPr>
                <w:rFonts w:ascii="Times New Roman" w:hAnsi="Times New Roman" w:cs="Times New Roman"/>
                <w:sz w:val="24"/>
                <w:szCs w:val="24"/>
              </w:rPr>
              <w:t xml:space="preserve"> </w:t>
            </w:r>
            <w:r w:rsidR="003A3577">
              <w:rPr>
                <w:rFonts w:ascii="Times New Roman" w:hAnsi="Times New Roman" w:cs="Times New Roman"/>
                <w:sz w:val="24"/>
                <w:szCs w:val="24"/>
              </w:rPr>
              <w:t>заяв</w:t>
            </w:r>
            <w:r w:rsidR="00E96CF9" w:rsidRPr="00E96CF9">
              <w:rPr>
                <w:rFonts w:ascii="Times New Roman" w:hAnsi="Times New Roman" w:cs="Times New Roman"/>
                <w:sz w:val="24"/>
                <w:szCs w:val="24"/>
              </w:rPr>
              <w:t xml:space="preserve"> для призначення житлових субсидій</w:t>
            </w:r>
          </w:p>
          <w:p w:rsidR="00E96CF9" w:rsidRPr="00E96CF9" w:rsidRDefault="00E96CF9" w:rsidP="00E96CF9">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631DA7" w:rsidRDefault="00631DA7" w:rsidP="001A5976">
            <w:pPr>
              <w:pStyle w:val="a4"/>
              <w:rPr>
                <w:rFonts w:ascii="Times New Roman" w:hAnsi="Times New Roman" w:cs="Times New Roman"/>
                <w:sz w:val="24"/>
                <w:szCs w:val="24"/>
              </w:rPr>
            </w:pPr>
          </w:p>
          <w:p w:rsidR="009D2467" w:rsidRDefault="009D2467" w:rsidP="001A5976">
            <w:pPr>
              <w:pStyle w:val="a4"/>
              <w:rPr>
                <w:rFonts w:ascii="Times New Roman" w:hAnsi="Times New Roman" w:cs="Times New Roman"/>
                <w:sz w:val="24"/>
                <w:szCs w:val="24"/>
              </w:rPr>
            </w:pPr>
          </w:p>
          <w:p w:rsidR="009D2467" w:rsidRDefault="009D2467" w:rsidP="001A5976">
            <w:pPr>
              <w:pStyle w:val="a4"/>
              <w:rPr>
                <w:rFonts w:ascii="Times New Roman" w:hAnsi="Times New Roman" w:cs="Times New Roman"/>
                <w:sz w:val="24"/>
                <w:szCs w:val="24"/>
              </w:rPr>
            </w:pPr>
          </w:p>
          <w:p w:rsidR="00B802D7" w:rsidRDefault="00B802D7" w:rsidP="001A5976">
            <w:pPr>
              <w:pStyle w:val="a4"/>
              <w:rPr>
                <w:rFonts w:ascii="Times New Roman" w:hAnsi="Times New Roman" w:cs="Times New Roman"/>
                <w:sz w:val="24"/>
                <w:szCs w:val="24"/>
              </w:rPr>
            </w:pPr>
          </w:p>
          <w:p w:rsidR="00B802D7" w:rsidRDefault="00B802D7" w:rsidP="001A5976">
            <w:pPr>
              <w:pStyle w:val="a4"/>
              <w:rPr>
                <w:rFonts w:ascii="Times New Roman" w:hAnsi="Times New Roman" w:cs="Times New Roman"/>
                <w:sz w:val="24"/>
                <w:szCs w:val="24"/>
              </w:rPr>
            </w:pPr>
          </w:p>
          <w:p w:rsidR="00B802D7" w:rsidRDefault="00B802D7" w:rsidP="001A5976">
            <w:pPr>
              <w:pStyle w:val="a4"/>
              <w:rPr>
                <w:rFonts w:ascii="Times New Roman" w:hAnsi="Times New Roman" w:cs="Times New Roman"/>
                <w:sz w:val="24"/>
                <w:szCs w:val="24"/>
              </w:rPr>
            </w:pPr>
          </w:p>
          <w:p w:rsidR="00B802D7" w:rsidRDefault="00B802D7" w:rsidP="001A5976">
            <w:pPr>
              <w:pStyle w:val="a4"/>
              <w:rPr>
                <w:rFonts w:ascii="Times New Roman" w:hAnsi="Times New Roman" w:cs="Times New Roman"/>
                <w:sz w:val="24"/>
                <w:szCs w:val="24"/>
              </w:rPr>
            </w:pPr>
          </w:p>
          <w:p w:rsidR="00B802D7" w:rsidRDefault="00B802D7" w:rsidP="001A5976">
            <w:pPr>
              <w:pStyle w:val="a4"/>
              <w:rPr>
                <w:rFonts w:ascii="Times New Roman" w:hAnsi="Times New Roman" w:cs="Times New Roman"/>
                <w:sz w:val="24"/>
                <w:szCs w:val="24"/>
              </w:rPr>
            </w:pPr>
          </w:p>
          <w:p w:rsidR="00B802D7" w:rsidRDefault="00B802D7" w:rsidP="001A5976">
            <w:pPr>
              <w:pStyle w:val="a4"/>
              <w:rPr>
                <w:rFonts w:ascii="Times New Roman" w:hAnsi="Times New Roman" w:cs="Times New Roman"/>
                <w:sz w:val="24"/>
                <w:szCs w:val="24"/>
              </w:rPr>
            </w:pPr>
          </w:p>
          <w:p w:rsidR="00B802D7" w:rsidRDefault="00B802D7" w:rsidP="001A5976">
            <w:pPr>
              <w:pStyle w:val="a4"/>
              <w:rPr>
                <w:rFonts w:ascii="Times New Roman" w:hAnsi="Times New Roman" w:cs="Times New Roman"/>
                <w:sz w:val="24"/>
                <w:szCs w:val="24"/>
              </w:rPr>
            </w:pPr>
          </w:p>
          <w:p w:rsidR="00C8765C" w:rsidRDefault="00C8765C" w:rsidP="001A5976">
            <w:pPr>
              <w:pStyle w:val="a4"/>
              <w:rPr>
                <w:rFonts w:ascii="Times New Roman" w:hAnsi="Times New Roman" w:cs="Times New Roman"/>
                <w:sz w:val="24"/>
                <w:szCs w:val="24"/>
              </w:rPr>
            </w:pPr>
          </w:p>
          <w:p w:rsidR="00C8765C" w:rsidRDefault="00C8765C" w:rsidP="001A5976">
            <w:pPr>
              <w:pStyle w:val="a4"/>
              <w:rPr>
                <w:rFonts w:ascii="Times New Roman" w:hAnsi="Times New Roman" w:cs="Times New Roman"/>
                <w:sz w:val="24"/>
                <w:szCs w:val="24"/>
              </w:rPr>
            </w:pPr>
          </w:p>
          <w:p w:rsidR="00706E51" w:rsidRDefault="00706E51" w:rsidP="001A5976">
            <w:pPr>
              <w:pStyle w:val="a4"/>
              <w:rPr>
                <w:rFonts w:ascii="Times New Roman" w:hAnsi="Times New Roman" w:cs="Times New Roman"/>
                <w:sz w:val="24"/>
                <w:szCs w:val="24"/>
              </w:rPr>
            </w:pPr>
          </w:p>
          <w:p w:rsidR="00706E51" w:rsidRDefault="00706E51" w:rsidP="001A5976">
            <w:pPr>
              <w:pStyle w:val="a4"/>
              <w:rPr>
                <w:rFonts w:ascii="Times New Roman" w:hAnsi="Times New Roman" w:cs="Times New Roman"/>
                <w:sz w:val="24"/>
                <w:szCs w:val="24"/>
              </w:rPr>
            </w:pPr>
          </w:p>
          <w:p w:rsidR="005178DA" w:rsidRPr="001A5976" w:rsidRDefault="005178DA" w:rsidP="001A5976">
            <w:pPr>
              <w:pStyle w:val="a4"/>
              <w:rPr>
                <w:rFonts w:ascii="Times New Roman" w:hAnsi="Times New Roman" w:cs="Times New Roman"/>
                <w:sz w:val="24"/>
                <w:szCs w:val="24"/>
                <w:lang w:val="ru-RU"/>
              </w:rPr>
            </w:pPr>
            <w:r w:rsidRPr="001A5976">
              <w:rPr>
                <w:rFonts w:ascii="Times New Roman" w:hAnsi="Times New Roman" w:cs="Times New Roman"/>
                <w:sz w:val="24"/>
                <w:szCs w:val="24"/>
              </w:rPr>
              <w:t xml:space="preserve">Видано </w:t>
            </w:r>
            <w:r w:rsidR="00706E51">
              <w:rPr>
                <w:rFonts w:ascii="Times New Roman" w:hAnsi="Times New Roman" w:cs="Times New Roman"/>
                <w:sz w:val="24"/>
                <w:szCs w:val="24"/>
              </w:rPr>
              <w:t>4847</w:t>
            </w:r>
            <w:r w:rsidRPr="001A5976">
              <w:rPr>
                <w:rFonts w:ascii="Times New Roman" w:hAnsi="Times New Roman" w:cs="Times New Roman"/>
                <w:sz w:val="24"/>
                <w:szCs w:val="24"/>
              </w:rPr>
              <w:t xml:space="preserve"> закордонних паспортів, </w:t>
            </w:r>
            <w:r w:rsidR="00706E51">
              <w:rPr>
                <w:rFonts w:ascii="Times New Roman" w:hAnsi="Times New Roman" w:cs="Times New Roman"/>
                <w:sz w:val="24"/>
                <w:szCs w:val="24"/>
              </w:rPr>
              <w:t>3128</w:t>
            </w:r>
            <w:r w:rsidRPr="001A5976">
              <w:rPr>
                <w:rFonts w:ascii="Times New Roman" w:hAnsi="Times New Roman" w:cs="Times New Roman"/>
                <w:sz w:val="24"/>
                <w:szCs w:val="24"/>
              </w:rPr>
              <w:t xml:space="preserve"> паспорт</w:t>
            </w:r>
            <w:r w:rsidR="004C0999">
              <w:rPr>
                <w:rFonts w:ascii="Times New Roman" w:hAnsi="Times New Roman" w:cs="Times New Roman"/>
                <w:sz w:val="24"/>
                <w:szCs w:val="24"/>
              </w:rPr>
              <w:t>ів</w:t>
            </w:r>
            <w:r w:rsidRPr="001A5976">
              <w:rPr>
                <w:rFonts w:ascii="Times New Roman" w:hAnsi="Times New Roman" w:cs="Times New Roman"/>
                <w:sz w:val="24"/>
                <w:szCs w:val="24"/>
              </w:rPr>
              <w:t xml:space="preserve"> у вигляді </w:t>
            </w:r>
            <w:r w:rsidRPr="001A5976">
              <w:rPr>
                <w:rFonts w:ascii="Times New Roman" w:hAnsi="Times New Roman" w:cs="Times New Roman"/>
                <w:sz w:val="24"/>
                <w:szCs w:val="24"/>
                <w:lang w:val="en-US"/>
              </w:rPr>
              <w:t>ID</w:t>
            </w:r>
            <w:r w:rsidRPr="001A5976">
              <w:rPr>
                <w:rFonts w:ascii="Times New Roman" w:hAnsi="Times New Roman" w:cs="Times New Roman"/>
                <w:sz w:val="24"/>
                <w:szCs w:val="24"/>
                <w:lang w:val="ru-RU"/>
              </w:rPr>
              <w:t>картки</w:t>
            </w:r>
          </w:p>
          <w:p w:rsidR="00652F8D" w:rsidRDefault="00652F8D" w:rsidP="00F73739">
            <w:pPr>
              <w:rPr>
                <w:rFonts w:ascii="Times New Roman" w:hAnsi="Times New Roman" w:cs="Times New Roman"/>
                <w:sz w:val="24"/>
                <w:szCs w:val="24"/>
              </w:rPr>
            </w:pPr>
          </w:p>
          <w:p w:rsidR="00652F8D" w:rsidRDefault="00652F8D" w:rsidP="00F73739">
            <w:pPr>
              <w:rPr>
                <w:rFonts w:ascii="Times New Roman" w:hAnsi="Times New Roman" w:cs="Times New Roman"/>
                <w:sz w:val="24"/>
                <w:szCs w:val="24"/>
              </w:rPr>
            </w:pPr>
          </w:p>
          <w:p w:rsidR="00652F8D" w:rsidRDefault="00652F8D" w:rsidP="00F73739">
            <w:pPr>
              <w:rPr>
                <w:rFonts w:ascii="Times New Roman" w:hAnsi="Times New Roman" w:cs="Times New Roman"/>
                <w:sz w:val="24"/>
                <w:szCs w:val="24"/>
              </w:rPr>
            </w:pPr>
          </w:p>
          <w:p w:rsidR="00711DD7" w:rsidRDefault="00711DD7" w:rsidP="00F73739">
            <w:pPr>
              <w:rPr>
                <w:rFonts w:ascii="Times New Roman" w:hAnsi="Times New Roman" w:cs="Times New Roman"/>
                <w:sz w:val="24"/>
                <w:szCs w:val="24"/>
              </w:rPr>
            </w:pPr>
          </w:p>
          <w:p w:rsidR="00C8765C" w:rsidRDefault="00C8765C" w:rsidP="00B802D7">
            <w:pPr>
              <w:rPr>
                <w:rFonts w:ascii="Times New Roman" w:hAnsi="Times New Roman" w:cs="Times New Roman"/>
                <w:sz w:val="24"/>
                <w:szCs w:val="24"/>
              </w:rPr>
            </w:pPr>
          </w:p>
          <w:p w:rsidR="00C8765C" w:rsidRDefault="00C8765C" w:rsidP="00B802D7">
            <w:pPr>
              <w:rPr>
                <w:rFonts w:ascii="Times New Roman" w:hAnsi="Times New Roman" w:cs="Times New Roman"/>
                <w:sz w:val="24"/>
                <w:szCs w:val="24"/>
              </w:rPr>
            </w:pPr>
          </w:p>
          <w:p w:rsidR="00C8765C" w:rsidRDefault="00C8765C" w:rsidP="00B802D7">
            <w:pPr>
              <w:rPr>
                <w:rFonts w:ascii="Times New Roman" w:hAnsi="Times New Roman" w:cs="Times New Roman"/>
                <w:sz w:val="24"/>
                <w:szCs w:val="24"/>
              </w:rPr>
            </w:pPr>
          </w:p>
          <w:p w:rsidR="00C8765C" w:rsidRDefault="00C8765C" w:rsidP="00B802D7">
            <w:pPr>
              <w:rPr>
                <w:rFonts w:ascii="Times New Roman" w:hAnsi="Times New Roman" w:cs="Times New Roman"/>
                <w:sz w:val="24"/>
                <w:szCs w:val="24"/>
              </w:rPr>
            </w:pPr>
          </w:p>
          <w:p w:rsidR="005178DA" w:rsidRPr="00132EBB" w:rsidRDefault="00132EBB" w:rsidP="00B802D7">
            <w:pPr>
              <w:rPr>
                <w:rFonts w:ascii="Times New Roman" w:hAnsi="Times New Roman" w:cs="Times New Roman"/>
                <w:sz w:val="24"/>
                <w:szCs w:val="24"/>
              </w:rPr>
            </w:pPr>
            <w:r>
              <w:rPr>
                <w:rFonts w:ascii="Times New Roman" w:hAnsi="Times New Roman" w:cs="Times New Roman"/>
                <w:sz w:val="24"/>
                <w:szCs w:val="24"/>
              </w:rPr>
              <w:t xml:space="preserve">Надано </w:t>
            </w:r>
            <w:r w:rsidR="00B802D7">
              <w:rPr>
                <w:rFonts w:ascii="Times New Roman" w:hAnsi="Times New Roman" w:cs="Times New Roman"/>
                <w:sz w:val="24"/>
                <w:szCs w:val="24"/>
              </w:rPr>
              <w:t>1339</w:t>
            </w:r>
            <w:r>
              <w:rPr>
                <w:rFonts w:ascii="Times New Roman" w:hAnsi="Times New Roman" w:cs="Times New Roman"/>
                <w:sz w:val="24"/>
                <w:szCs w:val="24"/>
              </w:rPr>
              <w:t xml:space="preserve"> послуг</w:t>
            </w:r>
            <w:r w:rsidR="00DB6711">
              <w:rPr>
                <w:rFonts w:ascii="Times New Roman" w:hAnsi="Times New Roman" w:cs="Times New Roman"/>
                <w:sz w:val="24"/>
                <w:szCs w:val="24"/>
              </w:rPr>
              <w:t xml:space="preserve"> </w:t>
            </w:r>
            <w:r>
              <w:rPr>
                <w:rFonts w:ascii="Times New Roman" w:hAnsi="Times New Roman" w:cs="Times New Roman"/>
                <w:sz w:val="24"/>
                <w:szCs w:val="24"/>
              </w:rPr>
              <w:t xml:space="preserve"> з використанням </w:t>
            </w:r>
            <w:r>
              <w:rPr>
                <w:rFonts w:ascii="Times New Roman" w:hAnsi="Times New Roman" w:cs="Times New Roman"/>
                <w:sz w:val="24"/>
                <w:szCs w:val="24"/>
              </w:rPr>
              <w:lastRenderedPageBreak/>
              <w:t>ЄДР МВС</w:t>
            </w:r>
          </w:p>
        </w:tc>
      </w:tr>
      <w:tr w:rsidR="005178DA" w:rsidRPr="00D43E0B" w:rsidTr="009F647E">
        <w:trPr>
          <w:trHeight w:val="2551"/>
        </w:trPr>
        <w:tc>
          <w:tcPr>
            <w:tcW w:w="590" w:type="dxa"/>
          </w:tcPr>
          <w:p w:rsidR="005178DA" w:rsidRPr="00CB0B88" w:rsidRDefault="005178DA" w:rsidP="00E608CA">
            <w:pPr>
              <w:pStyle w:val="2"/>
              <w:shd w:val="clear" w:color="auto" w:fill="auto"/>
              <w:spacing w:before="0" w:after="0" w:line="240" w:lineRule="auto"/>
              <w:jc w:val="left"/>
              <w:rPr>
                <w:rStyle w:val="MicrosoftSansSerif12pt0pt"/>
                <w:lang w:val="uk-UA"/>
              </w:rPr>
            </w:pPr>
            <w:r>
              <w:rPr>
                <w:rStyle w:val="MicrosoftSansSerif12pt0pt"/>
                <w:lang w:val="uk-UA"/>
              </w:rPr>
              <w:lastRenderedPageBreak/>
              <w:t xml:space="preserve">  </w:t>
            </w:r>
            <w:r w:rsidRPr="00DC03A8">
              <w:rPr>
                <w:rStyle w:val="MicrosoftSansSerif12pt0pt"/>
                <w:rFonts w:ascii="Times New Roman" w:hAnsi="Times New Roman" w:cs="Times New Roman"/>
                <w:lang w:val="uk-UA"/>
              </w:rPr>
              <w:t>2</w:t>
            </w:r>
          </w:p>
        </w:tc>
        <w:tc>
          <w:tcPr>
            <w:tcW w:w="2212" w:type="dxa"/>
          </w:tcPr>
          <w:p w:rsidR="005178DA" w:rsidRPr="001B38BF" w:rsidRDefault="005178DA" w:rsidP="00E608CA">
            <w:pPr>
              <w:pStyle w:val="2"/>
              <w:spacing w:before="0" w:after="0"/>
              <w:jc w:val="left"/>
              <w:rPr>
                <w:rStyle w:val="105pt0pt"/>
                <w:rFonts w:eastAsia="Microsoft Sans Serif"/>
                <w:sz w:val="24"/>
                <w:szCs w:val="24"/>
              </w:rPr>
            </w:pPr>
            <w:r>
              <w:rPr>
                <w:rStyle w:val="105pt0pt"/>
                <w:rFonts w:eastAsia="Microsoft Sans Serif"/>
                <w:sz w:val="24"/>
                <w:szCs w:val="24"/>
              </w:rPr>
              <w:t xml:space="preserve">підпункт 8 пункту «б» статті </w:t>
            </w:r>
            <w:r w:rsidRPr="001B38BF">
              <w:rPr>
                <w:rStyle w:val="105pt0pt"/>
                <w:rFonts w:eastAsia="Microsoft Sans Serif"/>
                <w:sz w:val="24"/>
                <w:szCs w:val="24"/>
              </w:rPr>
              <w:t>30</w:t>
            </w:r>
            <w:r>
              <w:rPr>
                <w:rStyle w:val="105pt0pt"/>
                <w:rFonts w:eastAsia="Microsoft Sans Serif"/>
                <w:sz w:val="24"/>
                <w:szCs w:val="24"/>
              </w:rPr>
              <w:t xml:space="preserve">    -</w:t>
            </w:r>
            <w:r w:rsidRPr="001B38BF">
              <w:rPr>
                <w:rStyle w:val="105pt0pt"/>
                <w:rFonts w:eastAsia="Microsoft Sans Serif"/>
                <w:sz w:val="24"/>
                <w:szCs w:val="24"/>
              </w:rPr>
              <w:t xml:space="preserve">  </w:t>
            </w:r>
            <w:r>
              <w:rPr>
                <w:rStyle w:val="105pt0pt"/>
                <w:rFonts w:eastAsia="Microsoft Sans Serif"/>
                <w:sz w:val="24"/>
                <w:szCs w:val="24"/>
              </w:rPr>
              <w:t>« в</w:t>
            </w:r>
            <w:r w:rsidRPr="001B38BF">
              <w:rPr>
                <w:rStyle w:val="105pt0pt"/>
                <w:rFonts w:eastAsia="Microsoft Sans Serif"/>
                <w:sz w:val="24"/>
                <w:szCs w:val="24"/>
              </w:rPr>
              <w:t>идача ордерів на заселення жилої площі в будинках державних та комунальних організацій</w:t>
            </w:r>
            <w:r>
              <w:rPr>
                <w:rStyle w:val="105pt0pt"/>
                <w:rFonts w:eastAsia="Microsoft Sans Serif"/>
                <w:sz w:val="24"/>
                <w:szCs w:val="24"/>
              </w:rPr>
              <w:t>»</w:t>
            </w:r>
          </w:p>
        </w:tc>
        <w:tc>
          <w:tcPr>
            <w:tcW w:w="10128" w:type="dxa"/>
          </w:tcPr>
          <w:p w:rsidR="005178DA" w:rsidRDefault="005178DA" w:rsidP="00F06DE6">
            <w:pPr>
              <w:pStyle w:val="2"/>
              <w:shd w:val="clear" w:color="auto" w:fill="auto"/>
              <w:spacing w:before="0" w:after="0" w:line="240" w:lineRule="auto"/>
              <w:rPr>
                <w:rStyle w:val="105pt0pt"/>
                <w:rFonts w:eastAsia="Microsoft Sans Serif"/>
                <w:sz w:val="24"/>
                <w:szCs w:val="24"/>
              </w:rPr>
            </w:pPr>
            <w:r w:rsidRPr="001B38BF">
              <w:rPr>
                <w:rStyle w:val="105pt0pt"/>
                <w:rFonts w:eastAsia="Microsoft Sans Serif"/>
                <w:sz w:val="24"/>
                <w:szCs w:val="24"/>
              </w:rPr>
              <w:t xml:space="preserve">         Проведено засідань громадської комісії з житлових питань при виконавчому комітеті Сумської міської ради</w:t>
            </w:r>
            <w:r w:rsidR="00E1648F">
              <w:rPr>
                <w:rStyle w:val="105pt0pt"/>
                <w:rFonts w:eastAsia="Microsoft Sans Serif"/>
                <w:sz w:val="24"/>
                <w:szCs w:val="24"/>
              </w:rPr>
              <w:t xml:space="preserve"> </w:t>
            </w:r>
            <w:r w:rsidR="0083721C">
              <w:rPr>
                <w:rStyle w:val="105pt0pt"/>
                <w:rFonts w:eastAsia="Microsoft Sans Serif"/>
                <w:sz w:val="24"/>
                <w:szCs w:val="24"/>
              </w:rPr>
              <w:t>-</w:t>
            </w:r>
            <w:r w:rsidR="000C4DFB">
              <w:rPr>
                <w:rStyle w:val="105pt0pt"/>
                <w:rFonts w:eastAsia="Microsoft Sans Serif"/>
                <w:sz w:val="24"/>
                <w:szCs w:val="24"/>
              </w:rPr>
              <w:t xml:space="preserve"> </w:t>
            </w:r>
            <w:r w:rsidR="00DE0D69">
              <w:rPr>
                <w:rStyle w:val="105pt0pt"/>
                <w:rFonts w:eastAsia="Microsoft Sans Serif"/>
                <w:sz w:val="24"/>
                <w:szCs w:val="24"/>
              </w:rPr>
              <w:t>5</w:t>
            </w:r>
            <w:r w:rsidRPr="001B38BF">
              <w:rPr>
                <w:rStyle w:val="105pt0pt"/>
                <w:rFonts w:eastAsia="Microsoft Sans Serif"/>
                <w:sz w:val="24"/>
                <w:szCs w:val="24"/>
              </w:rPr>
              <w:t xml:space="preserve">  та прийнято рішень виконавчого комітету Сумської міської ради – </w:t>
            </w:r>
            <w:r w:rsidR="00DE0D69">
              <w:rPr>
                <w:rStyle w:val="105pt0pt"/>
                <w:rFonts w:eastAsia="Microsoft Sans Serif"/>
                <w:sz w:val="24"/>
                <w:szCs w:val="24"/>
              </w:rPr>
              <w:t>26</w:t>
            </w:r>
          </w:p>
          <w:p w:rsidR="00B802D7" w:rsidRPr="001B38BF" w:rsidRDefault="00B802D7" w:rsidP="00F06DE6">
            <w:pPr>
              <w:pStyle w:val="2"/>
              <w:shd w:val="clear" w:color="auto" w:fill="auto"/>
              <w:spacing w:before="0" w:after="0" w:line="240" w:lineRule="auto"/>
              <w:rPr>
                <w:rStyle w:val="105pt0pt"/>
                <w:rFonts w:eastAsia="Microsoft Sans Serif"/>
                <w:sz w:val="24"/>
                <w:szCs w:val="24"/>
              </w:rPr>
            </w:pPr>
          </w:p>
        </w:tc>
        <w:tc>
          <w:tcPr>
            <w:tcW w:w="2020" w:type="dxa"/>
          </w:tcPr>
          <w:p w:rsidR="00CB0B88" w:rsidRDefault="00CB0B88" w:rsidP="000C4DFB">
            <w:pPr>
              <w:pStyle w:val="2"/>
              <w:shd w:val="clear" w:color="auto" w:fill="auto"/>
              <w:spacing w:before="0" w:after="0" w:line="240" w:lineRule="auto"/>
              <w:jc w:val="left"/>
              <w:rPr>
                <w:rStyle w:val="105pt0pt"/>
                <w:rFonts w:eastAsia="Microsoft Sans Serif"/>
                <w:sz w:val="24"/>
                <w:szCs w:val="24"/>
              </w:rPr>
            </w:pPr>
          </w:p>
          <w:p w:rsidR="005178DA" w:rsidRPr="001B38BF" w:rsidRDefault="005178DA" w:rsidP="00DE0D69">
            <w:pPr>
              <w:pStyle w:val="2"/>
              <w:shd w:val="clear" w:color="auto" w:fill="auto"/>
              <w:spacing w:before="0" w:after="0" w:line="240" w:lineRule="auto"/>
              <w:jc w:val="left"/>
              <w:rPr>
                <w:rStyle w:val="105pt0pt"/>
                <w:rFonts w:eastAsia="Microsoft Sans Serif"/>
                <w:sz w:val="24"/>
                <w:szCs w:val="24"/>
              </w:rPr>
            </w:pPr>
            <w:r w:rsidRPr="001B38BF">
              <w:rPr>
                <w:rStyle w:val="105pt0pt"/>
                <w:rFonts w:eastAsia="Microsoft Sans Serif"/>
                <w:sz w:val="24"/>
                <w:szCs w:val="24"/>
              </w:rPr>
              <w:t xml:space="preserve">Видано ордерів - </w:t>
            </w:r>
            <w:r w:rsidR="00F06DE6">
              <w:rPr>
                <w:rStyle w:val="105pt0pt"/>
                <w:rFonts w:eastAsia="Microsoft Sans Serif"/>
                <w:sz w:val="24"/>
                <w:szCs w:val="24"/>
              </w:rPr>
              <w:t>1</w:t>
            </w:r>
            <w:r w:rsidR="00DE0D69">
              <w:rPr>
                <w:rStyle w:val="105pt0pt"/>
                <w:rFonts w:eastAsia="Microsoft Sans Serif"/>
                <w:sz w:val="24"/>
                <w:szCs w:val="24"/>
              </w:rPr>
              <w:t>3</w:t>
            </w:r>
          </w:p>
        </w:tc>
      </w:tr>
      <w:tr w:rsidR="005178DA" w:rsidRPr="00D43E0B" w:rsidTr="009F647E">
        <w:trPr>
          <w:trHeight w:val="256"/>
        </w:trPr>
        <w:tc>
          <w:tcPr>
            <w:tcW w:w="590" w:type="dxa"/>
          </w:tcPr>
          <w:p w:rsidR="005178DA" w:rsidRPr="00DC03A8" w:rsidRDefault="005178DA" w:rsidP="00E608CA">
            <w:pPr>
              <w:pStyle w:val="2"/>
              <w:shd w:val="clear" w:color="auto" w:fill="auto"/>
              <w:spacing w:before="0" w:after="0" w:line="240" w:lineRule="auto"/>
              <w:jc w:val="left"/>
              <w:rPr>
                <w:rStyle w:val="MicrosoftSansSerif12pt0pt"/>
                <w:rFonts w:ascii="Times New Roman" w:hAnsi="Times New Roman" w:cs="Times New Roman"/>
                <w:lang w:val="uk-UA"/>
              </w:rPr>
            </w:pPr>
            <w:r>
              <w:rPr>
                <w:rStyle w:val="MicrosoftSansSerif12pt0pt"/>
                <w:lang w:val="uk-UA"/>
              </w:rPr>
              <w:t xml:space="preserve">  </w:t>
            </w:r>
            <w:r w:rsidRPr="00DC03A8">
              <w:rPr>
                <w:rStyle w:val="MicrosoftSansSerif12pt0pt"/>
                <w:rFonts w:ascii="Times New Roman" w:hAnsi="Times New Roman" w:cs="Times New Roman"/>
                <w:lang w:val="uk-UA"/>
              </w:rPr>
              <w:t>3</w:t>
            </w:r>
          </w:p>
        </w:tc>
        <w:tc>
          <w:tcPr>
            <w:tcW w:w="2212" w:type="dxa"/>
          </w:tcPr>
          <w:p w:rsidR="005178DA" w:rsidRPr="001B38BF" w:rsidRDefault="005178DA" w:rsidP="00E608CA">
            <w:pPr>
              <w:pStyle w:val="2"/>
              <w:spacing w:before="0" w:after="0" w:line="240" w:lineRule="auto"/>
              <w:jc w:val="left"/>
              <w:rPr>
                <w:rStyle w:val="105pt0pt"/>
                <w:rFonts w:eastAsia="Microsoft Sans Serif"/>
                <w:sz w:val="24"/>
                <w:szCs w:val="24"/>
              </w:rPr>
            </w:pPr>
            <w:r>
              <w:rPr>
                <w:rStyle w:val="105pt0pt"/>
                <w:rFonts w:eastAsia="Microsoft Sans Serif"/>
                <w:sz w:val="24"/>
                <w:szCs w:val="24"/>
              </w:rPr>
              <w:t>підпункт 6 пункту «б» с</w:t>
            </w:r>
            <w:r w:rsidRPr="001B38BF">
              <w:rPr>
                <w:rStyle w:val="105pt0pt"/>
                <w:rFonts w:eastAsia="Microsoft Sans Serif"/>
                <w:sz w:val="24"/>
                <w:szCs w:val="24"/>
              </w:rPr>
              <w:t>т</w:t>
            </w:r>
            <w:r>
              <w:rPr>
                <w:rStyle w:val="105pt0pt"/>
                <w:rFonts w:eastAsia="Microsoft Sans Serif"/>
                <w:sz w:val="24"/>
                <w:szCs w:val="24"/>
              </w:rPr>
              <w:t>атті</w:t>
            </w:r>
            <w:r w:rsidRPr="001B38BF">
              <w:rPr>
                <w:rStyle w:val="105pt0pt"/>
                <w:rFonts w:eastAsia="Microsoft Sans Serif"/>
                <w:sz w:val="24"/>
                <w:szCs w:val="24"/>
              </w:rPr>
              <w:t xml:space="preserve"> 30</w:t>
            </w:r>
            <w:r>
              <w:rPr>
                <w:rStyle w:val="105pt0pt"/>
                <w:rFonts w:eastAsia="Microsoft Sans Serif"/>
                <w:sz w:val="24"/>
                <w:szCs w:val="24"/>
              </w:rPr>
              <w:t xml:space="preserve"> – «</w:t>
            </w:r>
            <w:r w:rsidRPr="001B38BF">
              <w:rPr>
                <w:rStyle w:val="105pt0pt"/>
                <w:rFonts w:eastAsia="Microsoft Sans Serif"/>
                <w:sz w:val="24"/>
                <w:szCs w:val="24"/>
              </w:rPr>
              <w:t xml:space="preserve"> </w:t>
            </w:r>
            <w:r>
              <w:rPr>
                <w:rStyle w:val="105pt0pt"/>
                <w:rFonts w:eastAsia="Microsoft Sans Serif"/>
                <w:sz w:val="24"/>
                <w:szCs w:val="24"/>
              </w:rPr>
              <w:t>н</w:t>
            </w:r>
            <w:r w:rsidRPr="001B38BF">
              <w:rPr>
                <w:rStyle w:val="105pt0pt"/>
                <w:rFonts w:eastAsia="Microsoft Sans Serif"/>
                <w:sz w:val="24"/>
                <w:szCs w:val="24"/>
              </w:rPr>
              <w:t>адання відповідно до закону громадянам, які потребують соціального захисту, безоплатного житла або за доступну для них плату</w:t>
            </w:r>
            <w:r>
              <w:rPr>
                <w:rStyle w:val="105pt0pt"/>
                <w:rFonts w:eastAsia="Microsoft Sans Serif"/>
                <w:sz w:val="24"/>
                <w:szCs w:val="24"/>
              </w:rPr>
              <w:t>»</w:t>
            </w:r>
          </w:p>
        </w:tc>
        <w:tc>
          <w:tcPr>
            <w:tcW w:w="10128" w:type="dxa"/>
          </w:tcPr>
          <w:p w:rsidR="005178DA" w:rsidRPr="001B38BF" w:rsidRDefault="005178DA" w:rsidP="00DE0D69">
            <w:pPr>
              <w:pStyle w:val="2"/>
              <w:shd w:val="clear" w:color="auto" w:fill="auto"/>
              <w:spacing w:before="0" w:after="0" w:line="240" w:lineRule="auto"/>
              <w:rPr>
                <w:rStyle w:val="105pt0pt"/>
                <w:rFonts w:eastAsia="Microsoft Sans Serif"/>
                <w:sz w:val="24"/>
                <w:szCs w:val="24"/>
              </w:rPr>
            </w:pPr>
            <w:r w:rsidRPr="001B38BF">
              <w:rPr>
                <w:rStyle w:val="105pt0pt"/>
                <w:rFonts w:eastAsia="Microsoft Sans Serif"/>
                <w:sz w:val="24"/>
                <w:szCs w:val="24"/>
              </w:rPr>
              <w:t xml:space="preserve">         Проведено засідань громадської комісії з житлових питань при виконавчому комітеті Сумської міської ради  та прийнято рішень виконавчого ком</w:t>
            </w:r>
            <w:r w:rsidR="00F06DE6">
              <w:rPr>
                <w:rStyle w:val="105pt0pt"/>
                <w:rFonts w:eastAsia="Microsoft Sans Serif"/>
                <w:sz w:val="24"/>
                <w:szCs w:val="24"/>
              </w:rPr>
              <w:t xml:space="preserve">ітету Сумської міської ради – </w:t>
            </w:r>
            <w:r w:rsidR="00DE0D69">
              <w:rPr>
                <w:rStyle w:val="105pt0pt"/>
                <w:rFonts w:eastAsia="Microsoft Sans Serif"/>
                <w:sz w:val="24"/>
                <w:szCs w:val="24"/>
              </w:rPr>
              <w:t>0</w:t>
            </w:r>
          </w:p>
        </w:tc>
        <w:tc>
          <w:tcPr>
            <w:tcW w:w="2020" w:type="dxa"/>
          </w:tcPr>
          <w:p w:rsidR="005178DA" w:rsidRPr="001B38BF" w:rsidRDefault="005178DA" w:rsidP="00E608CA">
            <w:pPr>
              <w:pStyle w:val="2"/>
              <w:shd w:val="clear" w:color="auto" w:fill="auto"/>
              <w:spacing w:before="0" w:after="0" w:line="240" w:lineRule="auto"/>
              <w:jc w:val="center"/>
              <w:rPr>
                <w:rStyle w:val="105pt0pt"/>
                <w:rFonts w:eastAsia="Microsoft Sans Serif"/>
                <w:sz w:val="24"/>
                <w:szCs w:val="24"/>
              </w:rPr>
            </w:pPr>
            <w:r w:rsidRPr="001B38BF">
              <w:rPr>
                <w:rStyle w:val="105pt0pt"/>
                <w:rFonts w:eastAsia="Microsoft Sans Serif"/>
                <w:sz w:val="24"/>
                <w:szCs w:val="24"/>
              </w:rPr>
              <w:t>-</w:t>
            </w:r>
          </w:p>
        </w:tc>
      </w:tr>
      <w:tr w:rsidR="005178DA" w:rsidRPr="00D43E0B" w:rsidTr="009F647E">
        <w:trPr>
          <w:trHeight w:val="256"/>
        </w:trPr>
        <w:tc>
          <w:tcPr>
            <w:tcW w:w="590" w:type="dxa"/>
          </w:tcPr>
          <w:p w:rsidR="005178DA" w:rsidRPr="00DC03A8" w:rsidRDefault="005178DA" w:rsidP="00E608CA">
            <w:pPr>
              <w:pStyle w:val="2"/>
              <w:shd w:val="clear" w:color="auto" w:fill="auto"/>
              <w:spacing w:before="0" w:after="0" w:line="240" w:lineRule="auto"/>
              <w:jc w:val="left"/>
              <w:rPr>
                <w:rStyle w:val="MicrosoftSansSerif12pt0pt"/>
                <w:rFonts w:ascii="Times New Roman" w:hAnsi="Times New Roman" w:cs="Times New Roman"/>
                <w:lang w:val="uk-UA"/>
              </w:rPr>
            </w:pPr>
            <w:r>
              <w:rPr>
                <w:rStyle w:val="MicrosoftSansSerif12pt0pt"/>
                <w:lang w:val="uk-UA"/>
              </w:rPr>
              <w:t xml:space="preserve">  </w:t>
            </w:r>
            <w:r w:rsidRPr="00DC03A8">
              <w:rPr>
                <w:rStyle w:val="MicrosoftSansSerif12pt0pt"/>
                <w:rFonts w:ascii="Times New Roman" w:hAnsi="Times New Roman" w:cs="Times New Roman"/>
                <w:lang w:val="uk-UA"/>
              </w:rPr>
              <w:t>4</w:t>
            </w:r>
          </w:p>
        </w:tc>
        <w:tc>
          <w:tcPr>
            <w:tcW w:w="2212" w:type="dxa"/>
          </w:tcPr>
          <w:p w:rsidR="005178DA" w:rsidRPr="00871E80" w:rsidRDefault="005178DA" w:rsidP="00871E80">
            <w:pPr>
              <w:pStyle w:val="a4"/>
              <w:rPr>
                <w:rStyle w:val="105pt0pt"/>
                <w:rFonts w:eastAsiaTheme="minorHAnsi"/>
                <w:color w:val="auto"/>
                <w:spacing w:val="0"/>
                <w:sz w:val="24"/>
                <w:szCs w:val="24"/>
                <w:shd w:val="clear" w:color="auto" w:fill="auto"/>
              </w:rPr>
            </w:pPr>
            <w:r w:rsidRPr="00871E80">
              <w:rPr>
                <w:rStyle w:val="105pt0pt"/>
                <w:rFonts w:eastAsiaTheme="minorHAnsi"/>
                <w:color w:val="auto"/>
                <w:spacing w:val="0"/>
                <w:sz w:val="24"/>
                <w:szCs w:val="24"/>
                <w:shd w:val="clear" w:color="auto" w:fill="auto"/>
              </w:rPr>
              <w:t xml:space="preserve">підпункт 7 пункту «б» статті 30 – «здійснення контролю за станом квартирного обліку та </w:t>
            </w:r>
            <w:r w:rsidRPr="00871E80">
              <w:rPr>
                <w:rStyle w:val="105pt0pt"/>
                <w:rFonts w:eastAsiaTheme="minorHAnsi"/>
                <w:color w:val="auto"/>
                <w:spacing w:val="0"/>
                <w:sz w:val="24"/>
                <w:szCs w:val="24"/>
                <w:shd w:val="clear" w:color="auto" w:fill="auto"/>
              </w:rPr>
              <w:lastRenderedPageBreak/>
              <w:t>додержанням житлового законодавства на підприємства,</w:t>
            </w:r>
          </w:p>
          <w:p w:rsidR="005178DA" w:rsidRPr="001B38BF" w:rsidRDefault="005178DA" w:rsidP="00871E80">
            <w:pPr>
              <w:pStyle w:val="a4"/>
              <w:rPr>
                <w:rStyle w:val="105pt0pt"/>
                <w:rFonts w:eastAsia="Microsoft Sans Serif"/>
                <w:sz w:val="24"/>
                <w:szCs w:val="24"/>
              </w:rPr>
            </w:pPr>
            <w:r w:rsidRPr="00871E80">
              <w:rPr>
                <w:rStyle w:val="105pt0pt"/>
                <w:rFonts w:eastAsiaTheme="minorHAnsi"/>
                <w:color w:val="auto"/>
                <w:spacing w:val="0"/>
                <w:sz w:val="24"/>
                <w:szCs w:val="24"/>
                <w:shd w:val="clear" w:color="auto" w:fill="auto"/>
              </w:rPr>
              <w:t>установах та організаціях, розташованих на відповідній території, незалежно від форм власності»</w:t>
            </w:r>
          </w:p>
        </w:tc>
        <w:tc>
          <w:tcPr>
            <w:tcW w:w="10128" w:type="dxa"/>
          </w:tcPr>
          <w:p w:rsidR="005178DA" w:rsidRPr="001B38BF" w:rsidRDefault="005178DA" w:rsidP="00DE0D69">
            <w:pPr>
              <w:pStyle w:val="2"/>
              <w:shd w:val="clear" w:color="auto" w:fill="auto"/>
              <w:spacing w:before="0" w:after="0" w:line="240" w:lineRule="auto"/>
              <w:rPr>
                <w:rStyle w:val="105pt0pt"/>
                <w:rFonts w:eastAsia="Microsoft Sans Serif"/>
                <w:sz w:val="24"/>
                <w:szCs w:val="24"/>
              </w:rPr>
            </w:pPr>
            <w:r>
              <w:rPr>
                <w:rStyle w:val="105pt0pt"/>
                <w:rFonts w:eastAsia="Microsoft Sans Serif"/>
                <w:sz w:val="24"/>
                <w:szCs w:val="24"/>
              </w:rPr>
              <w:lastRenderedPageBreak/>
              <w:t xml:space="preserve">        </w:t>
            </w:r>
            <w:r w:rsidRPr="001B38BF">
              <w:rPr>
                <w:rStyle w:val="105pt0pt"/>
                <w:rFonts w:eastAsia="Microsoft Sans Serif"/>
                <w:sz w:val="24"/>
                <w:szCs w:val="24"/>
              </w:rPr>
              <w:t xml:space="preserve">Затверджено протоколи засідань житлово-побутової комісії Управління Держспецзв’язку в Сумській області про прийняття на квартирний облік </w:t>
            </w:r>
            <w:r w:rsidR="00DE0D69">
              <w:rPr>
                <w:rStyle w:val="105pt0pt"/>
                <w:rFonts w:eastAsia="Microsoft Sans Serif"/>
                <w:sz w:val="24"/>
                <w:szCs w:val="24"/>
              </w:rPr>
              <w:t>1</w:t>
            </w:r>
            <w:r w:rsidR="0083721C">
              <w:rPr>
                <w:rStyle w:val="105pt0pt"/>
                <w:rFonts w:eastAsia="Microsoft Sans Serif"/>
                <w:sz w:val="24"/>
                <w:szCs w:val="24"/>
              </w:rPr>
              <w:t xml:space="preserve"> </w:t>
            </w:r>
            <w:r w:rsidR="000100D7">
              <w:rPr>
                <w:rStyle w:val="105pt0pt"/>
                <w:rFonts w:eastAsia="Microsoft Sans Serif"/>
                <w:sz w:val="24"/>
                <w:szCs w:val="24"/>
              </w:rPr>
              <w:t>громадян</w:t>
            </w:r>
          </w:p>
        </w:tc>
        <w:tc>
          <w:tcPr>
            <w:tcW w:w="2020" w:type="dxa"/>
          </w:tcPr>
          <w:p w:rsidR="005178DA" w:rsidRPr="001B38BF" w:rsidRDefault="00DC03A8" w:rsidP="00E608CA">
            <w:pPr>
              <w:pStyle w:val="2"/>
              <w:shd w:val="clear" w:color="auto" w:fill="auto"/>
              <w:spacing w:before="0" w:after="0" w:line="240" w:lineRule="auto"/>
              <w:jc w:val="center"/>
              <w:rPr>
                <w:rStyle w:val="105pt0pt"/>
                <w:rFonts w:eastAsia="Microsoft Sans Serif"/>
                <w:sz w:val="24"/>
                <w:szCs w:val="24"/>
              </w:rPr>
            </w:pPr>
            <w:r>
              <w:rPr>
                <w:rStyle w:val="105pt0pt"/>
                <w:rFonts w:eastAsia="Microsoft Sans Serif"/>
                <w:sz w:val="24"/>
                <w:szCs w:val="24"/>
              </w:rPr>
              <w:t>-</w:t>
            </w:r>
          </w:p>
        </w:tc>
      </w:tr>
      <w:tr w:rsidR="005178DA" w:rsidRPr="00D43E0B" w:rsidTr="009F647E">
        <w:trPr>
          <w:trHeight w:val="256"/>
        </w:trPr>
        <w:tc>
          <w:tcPr>
            <w:tcW w:w="590" w:type="dxa"/>
          </w:tcPr>
          <w:p w:rsidR="005178DA" w:rsidRPr="00DC03A8" w:rsidRDefault="005178DA" w:rsidP="00E608CA">
            <w:pPr>
              <w:pStyle w:val="2"/>
              <w:shd w:val="clear" w:color="auto" w:fill="auto"/>
              <w:spacing w:before="0" w:after="0" w:line="240" w:lineRule="auto"/>
              <w:jc w:val="left"/>
              <w:rPr>
                <w:rStyle w:val="MicrosoftSansSerif12pt0pt"/>
                <w:rFonts w:ascii="Times New Roman" w:hAnsi="Times New Roman" w:cs="Times New Roman"/>
                <w:lang w:val="uk-UA"/>
              </w:rPr>
            </w:pPr>
            <w:r>
              <w:rPr>
                <w:rStyle w:val="MicrosoftSansSerif12pt0pt"/>
                <w:lang w:val="uk-UA"/>
              </w:rPr>
              <w:t xml:space="preserve">  </w:t>
            </w:r>
            <w:r w:rsidRPr="00DC03A8">
              <w:rPr>
                <w:rStyle w:val="MicrosoftSansSerif12pt0pt"/>
                <w:rFonts w:ascii="Times New Roman" w:hAnsi="Times New Roman" w:cs="Times New Roman"/>
                <w:lang w:val="uk-UA"/>
              </w:rPr>
              <w:t>5</w:t>
            </w:r>
          </w:p>
        </w:tc>
        <w:tc>
          <w:tcPr>
            <w:tcW w:w="2212" w:type="dxa"/>
          </w:tcPr>
          <w:p w:rsidR="005178DA" w:rsidRPr="001B38BF" w:rsidRDefault="005178DA" w:rsidP="00E608CA">
            <w:pPr>
              <w:pStyle w:val="2"/>
              <w:shd w:val="clear" w:color="auto" w:fill="auto"/>
              <w:spacing w:before="0" w:after="0" w:line="240" w:lineRule="auto"/>
              <w:jc w:val="left"/>
              <w:rPr>
                <w:rStyle w:val="105pt0pt"/>
                <w:rFonts w:eastAsia="Microsoft Sans Serif"/>
                <w:sz w:val="24"/>
                <w:szCs w:val="24"/>
              </w:rPr>
            </w:pPr>
            <w:r>
              <w:rPr>
                <w:rStyle w:val="105pt0pt"/>
                <w:rFonts w:eastAsia="Microsoft Sans Serif"/>
                <w:sz w:val="24"/>
                <w:szCs w:val="24"/>
              </w:rPr>
              <w:t>підпункт 11 пункту «б» с</w:t>
            </w:r>
            <w:r w:rsidRPr="001B38BF">
              <w:rPr>
                <w:rStyle w:val="105pt0pt"/>
                <w:rFonts w:eastAsia="Microsoft Sans Serif"/>
                <w:sz w:val="24"/>
                <w:szCs w:val="24"/>
              </w:rPr>
              <w:t>т</w:t>
            </w:r>
            <w:r>
              <w:rPr>
                <w:rStyle w:val="105pt0pt"/>
                <w:rFonts w:eastAsia="Microsoft Sans Serif"/>
                <w:sz w:val="24"/>
                <w:szCs w:val="24"/>
              </w:rPr>
              <w:t>атті</w:t>
            </w:r>
            <w:r w:rsidRPr="001B38BF">
              <w:rPr>
                <w:rStyle w:val="105pt0pt"/>
                <w:rFonts w:eastAsia="Microsoft Sans Serif"/>
                <w:sz w:val="24"/>
                <w:szCs w:val="24"/>
              </w:rPr>
              <w:t xml:space="preserve"> 30 </w:t>
            </w:r>
            <w:r>
              <w:rPr>
                <w:rStyle w:val="105pt0pt"/>
                <w:rFonts w:eastAsia="Microsoft Sans Serif"/>
                <w:sz w:val="24"/>
                <w:szCs w:val="24"/>
              </w:rPr>
              <w:t>–</w:t>
            </w:r>
            <w:r w:rsidRPr="001B38BF">
              <w:rPr>
                <w:rStyle w:val="105pt0pt"/>
                <w:rFonts w:eastAsia="Microsoft Sans Serif"/>
                <w:sz w:val="24"/>
                <w:szCs w:val="24"/>
              </w:rPr>
              <w:t xml:space="preserve"> </w:t>
            </w:r>
            <w:r>
              <w:rPr>
                <w:rStyle w:val="105pt0pt"/>
                <w:rFonts w:eastAsia="Microsoft Sans Serif"/>
                <w:sz w:val="24"/>
                <w:szCs w:val="24"/>
              </w:rPr>
              <w:t>«в</w:t>
            </w:r>
            <w:r w:rsidRPr="001B38BF">
              <w:rPr>
                <w:rStyle w:val="105pt0pt"/>
                <w:rFonts w:eastAsia="Microsoft Sans Serif"/>
                <w:sz w:val="24"/>
                <w:szCs w:val="24"/>
              </w:rPr>
              <w:t>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w:t>
            </w:r>
            <w:r>
              <w:rPr>
                <w:rStyle w:val="105pt0pt"/>
                <w:rFonts w:eastAsia="Microsoft Sans Serif"/>
                <w:sz w:val="24"/>
                <w:szCs w:val="24"/>
              </w:rPr>
              <w:t>»</w:t>
            </w:r>
          </w:p>
        </w:tc>
        <w:tc>
          <w:tcPr>
            <w:tcW w:w="10128" w:type="dxa"/>
          </w:tcPr>
          <w:p w:rsidR="005178DA" w:rsidRPr="001B38BF" w:rsidRDefault="000100D7" w:rsidP="00E608CA">
            <w:pPr>
              <w:pStyle w:val="2"/>
              <w:shd w:val="clear" w:color="auto" w:fill="auto"/>
              <w:spacing w:before="0" w:after="0" w:line="240" w:lineRule="auto"/>
              <w:rPr>
                <w:rStyle w:val="105pt0pt"/>
                <w:rFonts w:eastAsia="Microsoft Sans Serif"/>
                <w:sz w:val="24"/>
                <w:szCs w:val="24"/>
              </w:rPr>
            </w:pPr>
            <w:r>
              <w:rPr>
                <w:rStyle w:val="105pt0pt"/>
                <w:rFonts w:eastAsia="Microsoft Sans Serif"/>
                <w:sz w:val="24"/>
                <w:szCs w:val="24"/>
              </w:rPr>
              <w:t xml:space="preserve">      </w:t>
            </w:r>
            <w:r w:rsidR="005178DA" w:rsidRPr="001B38BF">
              <w:rPr>
                <w:rStyle w:val="105pt0pt"/>
                <w:rFonts w:eastAsia="Microsoft Sans Serif"/>
                <w:sz w:val="24"/>
                <w:szCs w:val="24"/>
              </w:rPr>
              <w:t xml:space="preserve">Управління Державної служби спеціального зв’язку та захисту інформації України в Сумській області  до виконавчого комітету Сумської міської ради не зверталось  </w:t>
            </w:r>
          </w:p>
        </w:tc>
        <w:tc>
          <w:tcPr>
            <w:tcW w:w="2020" w:type="dxa"/>
          </w:tcPr>
          <w:p w:rsidR="005178DA" w:rsidRPr="001B38BF" w:rsidRDefault="005178DA" w:rsidP="00E608CA">
            <w:pPr>
              <w:pStyle w:val="2"/>
              <w:shd w:val="clear" w:color="auto" w:fill="auto"/>
              <w:spacing w:before="0" w:after="0" w:line="240" w:lineRule="auto"/>
              <w:jc w:val="center"/>
              <w:rPr>
                <w:rStyle w:val="105pt0pt"/>
                <w:rFonts w:eastAsia="Microsoft Sans Serif"/>
                <w:sz w:val="24"/>
                <w:szCs w:val="24"/>
              </w:rPr>
            </w:pPr>
            <w:r>
              <w:rPr>
                <w:rStyle w:val="105pt0pt"/>
                <w:rFonts w:eastAsia="Microsoft Sans Serif"/>
                <w:sz w:val="24"/>
                <w:szCs w:val="24"/>
              </w:rPr>
              <w:t>-</w:t>
            </w:r>
          </w:p>
        </w:tc>
      </w:tr>
      <w:tr w:rsidR="005178DA" w:rsidRPr="00D43E0B" w:rsidTr="009F647E">
        <w:trPr>
          <w:trHeight w:val="256"/>
        </w:trPr>
        <w:tc>
          <w:tcPr>
            <w:tcW w:w="590" w:type="dxa"/>
          </w:tcPr>
          <w:p w:rsidR="005178DA" w:rsidRPr="00DC03A8" w:rsidRDefault="005178DA" w:rsidP="00E608CA">
            <w:pPr>
              <w:pStyle w:val="2"/>
              <w:shd w:val="clear" w:color="auto" w:fill="auto"/>
              <w:spacing w:before="0" w:after="0" w:line="240" w:lineRule="auto"/>
              <w:jc w:val="left"/>
              <w:rPr>
                <w:rStyle w:val="MicrosoftSansSerif12pt0pt"/>
                <w:rFonts w:ascii="Times New Roman" w:hAnsi="Times New Roman" w:cs="Times New Roman"/>
                <w:lang w:val="uk-UA"/>
              </w:rPr>
            </w:pPr>
            <w:r>
              <w:rPr>
                <w:rStyle w:val="MicrosoftSansSerif12pt0pt"/>
                <w:lang w:val="uk-UA"/>
              </w:rPr>
              <w:t xml:space="preserve">  </w:t>
            </w:r>
            <w:r w:rsidRPr="00DC03A8">
              <w:rPr>
                <w:rStyle w:val="MicrosoftSansSerif12pt0pt"/>
                <w:rFonts w:ascii="Times New Roman" w:hAnsi="Times New Roman" w:cs="Times New Roman"/>
                <w:lang w:val="uk-UA"/>
              </w:rPr>
              <w:t>6</w:t>
            </w:r>
          </w:p>
        </w:tc>
        <w:tc>
          <w:tcPr>
            <w:tcW w:w="2212" w:type="dxa"/>
          </w:tcPr>
          <w:p w:rsidR="005178DA" w:rsidRPr="001B38BF" w:rsidRDefault="005178DA" w:rsidP="00E608CA">
            <w:pPr>
              <w:pStyle w:val="2"/>
              <w:shd w:val="clear" w:color="auto" w:fill="auto"/>
              <w:spacing w:before="0" w:after="0" w:line="240" w:lineRule="auto"/>
              <w:jc w:val="left"/>
              <w:rPr>
                <w:rStyle w:val="105pt0pt"/>
                <w:rFonts w:eastAsia="Microsoft Sans Serif"/>
                <w:sz w:val="24"/>
                <w:szCs w:val="24"/>
              </w:rPr>
            </w:pPr>
            <w:r>
              <w:rPr>
                <w:rStyle w:val="105pt0pt"/>
                <w:rFonts w:eastAsia="Microsoft Sans Serif"/>
                <w:sz w:val="24"/>
                <w:szCs w:val="24"/>
              </w:rPr>
              <w:t>підпункт 12 пункту «б» с</w:t>
            </w:r>
            <w:r w:rsidRPr="001B38BF">
              <w:rPr>
                <w:rStyle w:val="105pt0pt"/>
                <w:rFonts w:eastAsia="Microsoft Sans Serif"/>
                <w:sz w:val="24"/>
                <w:szCs w:val="24"/>
              </w:rPr>
              <w:t>т</w:t>
            </w:r>
            <w:r>
              <w:rPr>
                <w:rStyle w:val="105pt0pt"/>
                <w:rFonts w:eastAsia="Microsoft Sans Serif"/>
                <w:sz w:val="24"/>
                <w:szCs w:val="24"/>
              </w:rPr>
              <w:t>атті</w:t>
            </w:r>
            <w:r w:rsidRPr="001B38BF">
              <w:rPr>
                <w:rStyle w:val="105pt0pt"/>
                <w:rFonts w:eastAsia="Microsoft Sans Serif"/>
                <w:sz w:val="24"/>
                <w:szCs w:val="24"/>
              </w:rPr>
              <w:t xml:space="preserve"> 30 </w:t>
            </w:r>
            <w:r>
              <w:rPr>
                <w:rStyle w:val="105pt0pt"/>
                <w:rFonts w:eastAsia="Microsoft Sans Serif"/>
                <w:sz w:val="24"/>
                <w:szCs w:val="24"/>
              </w:rPr>
              <w:t>–</w:t>
            </w:r>
            <w:r w:rsidRPr="001B38BF">
              <w:rPr>
                <w:rStyle w:val="105pt0pt"/>
                <w:rFonts w:eastAsia="Microsoft Sans Serif"/>
                <w:sz w:val="24"/>
                <w:szCs w:val="24"/>
              </w:rPr>
              <w:t xml:space="preserve"> </w:t>
            </w:r>
            <w:r>
              <w:rPr>
                <w:rStyle w:val="105pt0pt"/>
                <w:rFonts w:eastAsia="Microsoft Sans Serif"/>
                <w:sz w:val="24"/>
                <w:szCs w:val="24"/>
              </w:rPr>
              <w:t>«з</w:t>
            </w:r>
            <w:r w:rsidRPr="001B38BF">
              <w:rPr>
                <w:rStyle w:val="105pt0pt"/>
                <w:rFonts w:eastAsia="Microsoft Sans Serif"/>
                <w:sz w:val="24"/>
                <w:szCs w:val="24"/>
              </w:rPr>
              <w:t>дійснення заходів щодо ведення в установленому порядку єдиного державного реєстру громадян, які потребують поліпшення житлових умов</w:t>
            </w:r>
            <w:r>
              <w:rPr>
                <w:rStyle w:val="105pt0pt"/>
                <w:rFonts w:eastAsia="Microsoft Sans Serif"/>
                <w:sz w:val="24"/>
                <w:szCs w:val="24"/>
              </w:rPr>
              <w:t>»</w:t>
            </w:r>
          </w:p>
        </w:tc>
        <w:tc>
          <w:tcPr>
            <w:tcW w:w="10128" w:type="dxa"/>
          </w:tcPr>
          <w:p w:rsidR="005178DA" w:rsidRPr="001B38BF" w:rsidRDefault="000100D7" w:rsidP="00E608CA">
            <w:pPr>
              <w:pStyle w:val="2"/>
              <w:shd w:val="clear" w:color="auto" w:fill="auto"/>
              <w:spacing w:before="0" w:after="0" w:line="240" w:lineRule="auto"/>
              <w:rPr>
                <w:rStyle w:val="105pt0pt"/>
                <w:rFonts w:eastAsia="Microsoft Sans Serif"/>
                <w:sz w:val="24"/>
                <w:szCs w:val="24"/>
              </w:rPr>
            </w:pPr>
            <w:r>
              <w:rPr>
                <w:rStyle w:val="105pt0pt"/>
                <w:rFonts w:eastAsia="Microsoft Sans Serif"/>
                <w:sz w:val="24"/>
                <w:szCs w:val="24"/>
              </w:rPr>
              <w:t xml:space="preserve">      </w:t>
            </w:r>
            <w:r w:rsidR="005178DA" w:rsidRPr="001B38BF">
              <w:rPr>
                <w:rStyle w:val="105pt0pt"/>
                <w:rFonts w:eastAsia="Microsoft Sans Serif"/>
                <w:sz w:val="24"/>
                <w:szCs w:val="24"/>
              </w:rPr>
              <w:t>Тимчасово призупинено надання інформації, у зв’язку з тим, що Міністерство регіонального розвитку, будівництва та житлово-комунального господарства України не повідомляло виконавчий комітет про поновлення роботи єдиного державного реєстру громадян, які потр</w:t>
            </w:r>
            <w:r>
              <w:rPr>
                <w:rStyle w:val="105pt0pt"/>
                <w:rFonts w:eastAsia="Microsoft Sans Serif"/>
                <w:sz w:val="24"/>
                <w:szCs w:val="24"/>
              </w:rPr>
              <w:t>ебують поліпшення житлових умов</w:t>
            </w:r>
          </w:p>
        </w:tc>
        <w:tc>
          <w:tcPr>
            <w:tcW w:w="2020" w:type="dxa"/>
          </w:tcPr>
          <w:p w:rsidR="005178DA" w:rsidRPr="001B38BF" w:rsidRDefault="005178DA" w:rsidP="00E608CA">
            <w:pPr>
              <w:pStyle w:val="2"/>
              <w:shd w:val="clear" w:color="auto" w:fill="auto"/>
              <w:spacing w:before="0" w:after="0" w:line="240" w:lineRule="auto"/>
              <w:jc w:val="center"/>
              <w:rPr>
                <w:rStyle w:val="105pt0pt"/>
                <w:rFonts w:eastAsia="Microsoft Sans Serif"/>
                <w:sz w:val="24"/>
                <w:szCs w:val="24"/>
              </w:rPr>
            </w:pPr>
            <w:r>
              <w:rPr>
                <w:rStyle w:val="105pt0pt"/>
                <w:rFonts w:eastAsia="Microsoft Sans Serif"/>
                <w:sz w:val="24"/>
                <w:szCs w:val="24"/>
              </w:rPr>
              <w:t>-</w:t>
            </w:r>
          </w:p>
        </w:tc>
      </w:tr>
      <w:tr w:rsidR="005178DA" w:rsidRPr="00D43E0B" w:rsidTr="009F647E">
        <w:trPr>
          <w:trHeight w:val="5359"/>
        </w:trPr>
        <w:tc>
          <w:tcPr>
            <w:tcW w:w="590" w:type="dxa"/>
          </w:tcPr>
          <w:p w:rsidR="005178DA" w:rsidRPr="00D158B6" w:rsidRDefault="005178DA" w:rsidP="00E608CA">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212" w:type="dxa"/>
          </w:tcPr>
          <w:p w:rsidR="005178DA" w:rsidRPr="00D43E0B" w:rsidRDefault="005178DA" w:rsidP="00E608CA">
            <w:pPr>
              <w:rPr>
                <w:rFonts w:ascii="Times New Roman" w:hAnsi="Times New Roman" w:cs="Times New Roman"/>
                <w:sz w:val="24"/>
                <w:szCs w:val="24"/>
              </w:rPr>
            </w:pPr>
            <w:r w:rsidRPr="007131FC">
              <w:rPr>
                <w:rFonts w:ascii="Times New Roman" w:hAnsi="Times New Roman" w:cs="Times New Roman"/>
                <w:sz w:val="24"/>
                <w:szCs w:val="24"/>
              </w:rPr>
              <w:t xml:space="preserve">підпункт 1 пункту 1 статті 37 </w:t>
            </w:r>
            <w:r w:rsidRPr="007131FC">
              <w:rPr>
                <w:rFonts w:ascii="Times New Roman" w:hAnsi="Times New Roman" w:cs="Times New Roman"/>
                <w:sz w:val="24"/>
                <w:szCs w:val="24"/>
                <w:vertAlign w:val="superscript"/>
              </w:rPr>
              <w:t>1</w:t>
            </w:r>
            <w:r w:rsidRPr="007131FC">
              <w:rPr>
                <w:rFonts w:ascii="Times New Roman" w:hAnsi="Times New Roman" w:cs="Times New Roman"/>
                <w:sz w:val="24"/>
                <w:szCs w:val="24"/>
              </w:rPr>
              <w:t xml:space="preserve"> – «формування та ведення реєстру територіальної громади відповідно до закону»</w:t>
            </w:r>
          </w:p>
        </w:tc>
        <w:tc>
          <w:tcPr>
            <w:tcW w:w="10128" w:type="dxa"/>
          </w:tcPr>
          <w:p w:rsidR="00732E26" w:rsidRPr="00732E26" w:rsidRDefault="00732E26" w:rsidP="00732E26">
            <w:pPr>
              <w:jc w:val="both"/>
              <w:rPr>
                <w:rFonts w:ascii="Times New Roman" w:hAnsi="Times New Roman" w:cs="Times New Roman"/>
                <w:sz w:val="24"/>
                <w:szCs w:val="24"/>
              </w:rPr>
            </w:pPr>
            <w:r w:rsidRPr="00732E26">
              <w:rPr>
                <w:rFonts w:ascii="Times New Roman" w:hAnsi="Times New Roman" w:cs="Times New Roman"/>
                <w:sz w:val="24"/>
                <w:szCs w:val="24"/>
              </w:rPr>
              <w:t xml:space="preserve">Відділ є суб’єктом надання адміністративних послуг у сфері реєстрації/зняття з реєстрації місця проживання/перебування фізичних осіб. Усі адміністративні послуги, суб’єктом надання яких є відділ, надаються через Центр надання адміністративних послуг у м. Суми, загальна кількість яких станом на </w:t>
            </w:r>
            <w:r w:rsidR="00B802D7">
              <w:rPr>
                <w:rFonts w:ascii="Times New Roman" w:hAnsi="Times New Roman" w:cs="Times New Roman"/>
                <w:sz w:val="24"/>
                <w:szCs w:val="24"/>
              </w:rPr>
              <w:t xml:space="preserve"> </w:t>
            </w:r>
            <w:r w:rsidR="00314B1F">
              <w:rPr>
                <w:rFonts w:ascii="Times New Roman" w:hAnsi="Times New Roman" w:cs="Times New Roman"/>
                <w:sz w:val="24"/>
                <w:szCs w:val="24"/>
              </w:rPr>
              <w:t>І півріччя 2025</w:t>
            </w:r>
            <w:r w:rsidR="0092481F">
              <w:rPr>
                <w:rFonts w:ascii="Times New Roman" w:hAnsi="Times New Roman" w:cs="Times New Roman"/>
                <w:sz w:val="24"/>
                <w:szCs w:val="24"/>
              </w:rPr>
              <w:t xml:space="preserve"> року склала </w:t>
            </w:r>
            <w:r w:rsidR="00314B1F">
              <w:rPr>
                <w:rFonts w:ascii="Times New Roman" w:hAnsi="Times New Roman" w:cs="Times New Roman"/>
                <w:sz w:val="24"/>
                <w:szCs w:val="24"/>
              </w:rPr>
              <w:t>32113</w:t>
            </w:r>
            <w:r w:rsidRPr="00732E26">
              <w:rPr>
                <w:rFonts w:ascii="Times New Roman" w:hAnsi="Times New Roman" w:cs="Times New Roman"/>
                <w:sz w:val="24"/>
                <w:szCs w:val="24"/>
              </w:rPr>
              <w:t xml:space="preserve"> наданих послуг, на загальну суму </w:t>
            </w:r>
            <w:r w:rsidR="00314B1F" w:rsidRPr="00F70D6D">
              <w:rPr>
                <w:rFonts w:ascii="Times New Roman" w:hAnsi="Times New Roman" w:cs="Times New Roman"/>
                <w:sz w:val="24"/>
                <w:szCs w:val="24"/>
                <w:shd w:val="clear" w:color="auto" w:fill="FFFFFF"/>
              </w:rPr>
              <w:t>178180.93</w:t>
            </w:r>
            <w:r w:rsidR="00314B1F" w:rsidRPr="00732E26">
              <w:rPr>
                <w:rFonts w:ascii="Times New Roman" w:hAnsi="Times New Roman" w:cs="Times New Roman"/>
                <w:sz w:val="24"/>
                <w:szCs w:val="24"/>
              </w:rPr>
              <w:t>грн.</w:t>
            </w:r>
            <w:r w:rsidRPr="00732E26">
              <w:rPr>
                <w:rFonts w:ascii="Times New Roman" w:hAnsi="Times New Roman" w:cs="Times New Roman"/>
                <w:sz w:val="24"/>
                <w:szCs w:val="24"/>
              </w:rPr>
              <w:t xml:space="preserve"> а саме:</w:t>
            </w:r>
          </w:p>
          <w:p w:rsidR="00314B1F" w:rsidRPr="003337AB" w:rsidRDefault="00314B1F" w:rsidP="00314B1F">
            <w:pPr>
              <w:jc w:val="both"/>
              <w:rPr>
                <w:rFonts w:ascii="Times New Roman" w:hAnsi="Times New Roman" w:cs="Times New Roman"/>
                <w:sz w:val="24"/>
                <w:szCs w:val="24"/>
              </w:rPr>
            </w:pPr>
            <w:r w:rsidRPr="003337AB">
              <w:rPr>
                <w:rFonts w:ascii="Times New Roman" w:hAnsi="Times New Roman" w:cs="Times New Roman"/>
                <w:sz w:val="24"/>
                <w:szCs w:val="24"/>
              </w:rPr>
              <w:t>Реєстрація місця проживання особи 2840</w:t>
            </w:r>
          </w:p>
          <w:p w:rsidR="00314B1F" w:rsidRPr="003337AB" w:rsidRDefault="00314B1F" w:rsidP="00314B1F">
            <w:pPr>
              <w:jc w:val="both"/>
              <w:rPr>
                <w:rFonts w:ascii="Times New Roman" w:hAnsi="Times New Roman" w:cs="Times New Roman"/>
                <w:sz w:val="24"/>
                <w:szCs w:val="24"/>
              </w:rPr>
            </w:pPr>
            <w:r w:rsidRPr="003337AB">
              <w:rPr>
                <w:rFonts w:ascii="Times New Roman" w:hAnsi="Times New Roman" w:cs="Times New Roman"/>
                <w:sz w:val="24"/>
                <w:szCs w:val="24"/>
              </w:rPr>
              <w:t>Зняття з реєстрації місця проживання 5235</w:t>
            </w:r>
          </w:p>
          <w:p w:rsidR="00732E26" w:rsidRPr="00732E26" w:rsidRDefault="00314B1F" w:rsidP="00314B1F">
            <w:pPr>
              <w:jc w:val="both"/>
              <w:rPr>
                <w:rFonts w:ascii="Times New Roman" w:hAnsi="Times New Roman" w:cs="Times New Roman"/>
                <w:sz w:val="24"/>
                <w:szCs w:val="24"/>
              </w:rPr>
            </w:pPr>
            <w:r w:rsidRPr="003337AB">
              <w:rPr>
                <w:rFonts w:ascii="Times New Roman" w:hAnsi="Times New Roman" w:cs="Times New Roman"/>
                <w:sz w:val="24"/>
                <w:szCs w:val="24"/>
              </w:rPr>
              <w:t>Видача довідок, витягів 24038.</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 xml:space="preserve">Протягом першого півріччя 2025 року відділом, за повідомленнями з відповідних органів реєстрації було знято з реєстрації місця проживання 405 фізичних осіб, які здійснили реєстрацію свого нового місця проживання в інших територіальних одиницях з одночасним зняттям з попереднього місця проживання. Також відділом за звітній період за повідомленнями Державної міграційної служби України було знято з реєстрації місця проживання 144 фізичні особи (іноземні громадяни, які були зареєстровані в Україні за посвідками на постійне або тимчасове проживання). Крім того, постійно опрацьовуються повідомлення про втрату права на користування житлом від ВУЗів міста (закінчення строку навчання студентів - 301), від геріатричного пансіонату (17), будинку денного перебування осіб, які залишились без житла (7). </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 xml:space="preserve">Мешканці Сумської МТГ мають змогу отримувати послуги відділу у сфері декларування місця проживання онлайн за допомогою веб-порталу «Дія». Протягом звітного періоду 1017 осіб скористалися послугами у даній сфері. </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Відділом постійно ведеться звітна робота, щотижня надаються передбачені законодавством відомості про реєстрацію/зняття з реєстрації місця проживання/перебування фізичних осіб до Сумського міського відділу управління Державної міграційної служби України, щомісячно - до відділів ведення Державного реєстру виборців, до Сумського об’єднаного міського територіального центру комплектування та соціальної підтримки, до головного управління статистики у Сумській області.</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 xml:space="preserve">Великий обсяг роботи спеціалістів відділу складає надання відомостей про місце проживання осіб та інші персональні дані виключно у випадках, передбачених законами України, на запити від державних органів, підприємств, організацій та установ, таких, як: Ковпаківський, Зарічний районні суди у місті Суми, Головне управління Державної податкової служби України в Сумській  області, Державна виконавча служба України, Сумський міський територіальний центр комплектування та соціальної підтримки, Сумський відділ обслуговування громадян (сервісний центр) ГУ ПФУ України в Сумській області, департамент соціального захисту населення, Сумська державна нотаріальна контора та приватні нотаріуси Сумського міського нотаріального округу у Сумській області та інших міст, ГУНП у Сумській області, органи виконання покарань, державні і приватні виконавці тощо. </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 xml:space="preserve">Усього перше півріччя 2025 рік працівниками відділу було надано близько 50000 відповідей на такі запити від вищезазначених установ, підприємств та організацій м. Суми та інших міст України. </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lastRenderedPageBreak/>
              <w:t xml:space="preserve">У 2025 році триває процес передачі картотеки з питань реєстрації місця проживання фізичних осіб міста Суми (багатоквартирні будинки) до виконавчого комітету Сумської міської ради. З початку року відділом було прийнято картотеку 11 багатоквартирних будинків. Станом на червень 2025 року на обліку органу реєстрації близько 80% багатоквартирного житлового фонду міста. </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З метою забезпечення створення зручних та доступних умов отримання адміністративних послуг мешканцями Стецьківського, Великочернеччинського та Битицького старостатів утворені віддалені робочі місця.</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Через віддалені робочі міста Центру надається весь спектр адміністративних послуги, серед яких основні:   соціальні послуги, реєстрація місця проживання тощо.</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З метою створення повного та достовірного реєстру мешканців територіальної громади, протягом звітного періоду спеціалістами відділу проводився процес актуалізації персональних даних мешканців Сумської МТГ шляхом перенесення таких даних з муніципального реєстру мешканців (БАС-населення) в оновлену автоматизовану систему Реєстру Територіальної громади.</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Протягом першого півріччя 2025 року здійснюється процес оптимізації взаємодії з департаментом соціального захисту населення щодо електронного обміну відомостями про склад зареєстрованих у житловому приміщенні осіб, які звернулися за отриманням житлової субсидії. Упродовж звітного періоду відділом було надано відповіді на 5000 запитів від ДСЗН. Дистанційний обмін інформацією між службами (без залучення мешканців міста та сіл) надав змогу оптимізувати надання даної адміністративної послуги та якісно зменшити обсяг такої адмінпослуги у спосіб фізичного звернення громадян до ЦНАПу.</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 xml:space="preserve">Взаємодія з міським єдиним розрахунковим центром дозволяє коректно нараховувати плату за спожиті комунальні послуги, що в свою чергу зменшує навантаження на абонентські відділи КП міста.    </w:t>
            </w:r>
          </w:p>
          <w:p w:rsidR="00314B1F" w:rsidRPr="00314B1F"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 xml:space="preserve">З метою актуалізації відомостей щодо реєстрації місця проживання громадян у Державному реєстрі виборців спеціалістами відділу протягом першого півріччя 2025 року надавалися відповіді на запити відділі ведення Державного реєстру виборців (було актуалізовано персональні дані 3541 виборців). </w:t>
            </w:r>
          </w:p>
          <w:p w:rsidR="005178DA" w:rsidRPr="007131FC" w:rsidRDefault="00314B1F" w:rsidP="00314B1F">
            <w:pPr>
              <w:jc w:val="both"/>
              <w:rPr>
                <w:rFonts w:ascii="Times New Roman" w:hAnsi="Times New Roman" w:cs="Times New Roman"/>
                <w:sz w:val="24"/>
                <w:szCs w:val="24"/>
              </w:rPr>
            </w:pPr>
            <w:r w:rsidRPr="00314B1F">
              <w:rPr>
                <w:rFonts w:ascii="Times New Roman" w:hAnsi="Times New Roman" w:cs="Times New Roman"/>
                <w:sz w:val="24"/>
                <w:szCs w:val="24"/>
              </w:rPr>
              <w:t>Відповідно до наданих повноважень відділом здійснюється реєстрація пасік на території Сумської міської ТГ, так за звітній період проведено реєстрацію – 2 пасік.</w:t>
            </w:r>
          </w:p>
        </w:tc>
        <w:tc>
          <w:tcPr>
            <w:tcW w:w="2020" w:type="dxa"/>
          </w:tcPr>
          <w:p w:rsidR="009D2467" w:rsidRDefault="009D2467" w:rsidP="002C3174">
            <w:pPr>
              <w:rPr>
                <w:rFonts w:ascii="Times New Roman" w:hAnsi="Times New Roman" w:cs="Times New Roman"/>
              </w:rPr>
            </w:pPr>
          </w:p>
          <w:p w:rsidR="009D2467" w:rsidRPr="009D2467" w:rsidRDefault="009D2467" w:rsidP="009D2467">
            <w:pPr>
              <w:rPr>
                <w:rFonts w:ascii="Times New Roman" w:hAnsi="Times New Roman" w:cs="Times New Roman"/>
              </w:rPr>
            </w:pPr>
          </w:p>
          <w:p w:rsidR="009D2467" w:rsidRDefault="009D2467" w:rsidP="009D2467">
            <w:pPr>
              <w:rPr>
                <w:rFonts w:ascii="Times New Roman" w:hAnsi="Times New Roman" w:cs="Times New Roman"/>
              </w:rPr>
            </w:pPr>
          </w:p>
          <w:p w:rsidR="009D2467" w:rsidRDefault="009D2467" w:rsidP="009D2467">
            <w:pPr>
              <w:rPr>
                <w:rFonts w:ascii="Times New Roman" w:hAnsi="Times New Roman" w:cs="Times New Roman"/>
              </w:rPr>
            </w:pPr>
          </w:p>
          <w:p w:rsidR="009D2467" w:rsidRDefault="009D2467" w:rsidP="009D2467">
            <w:pPr>
              <w:rPr>
                <w:rFonts w:ascii="Times New Roman" w:hAnsi="Times New Roman" w:cs="Times New Roman"/>
              </w:rPr>
            </w:pPr>
          </w:p>
          <w:p w:rsidR="00652F8D" w:rsidRDefault="00314B1F" w:rsidP="009D2467">
            <w:pPr>
              <w:rPr>
                <w:rFonts w:ascii="Times New Roman" w:hAnsi="Times New Roman" w:cs="Times New Roman"/>
                <w:sz w:val="24"/>
                <w:szCs w:val="24"/>
              </w:rPr>
            </w:pPr>
            <w:r>
              <w:rPr>
                <w:rFonts w:ascii="Times New Roman" w:hAnsi="Times New Roman" w:cs="Times New Roman"/>
                <w:sz w:val="24"/>
                <w:szCs w:val="24"/>
              </w:rPr>
              <w:t>2840</w:t>
            </w:r>
          </w:p>
          <w:p w:rsidR="0092481F" w:rsidRDefault="00314B1F" w:rsidP="009D2467">
            <w:pPr>
              <w:rPr>
                <w:rFonts w:ascii="Times New Roman" w:hAnsi="Times New Roman" w:cs="Times New Roman"/>
                <w:sz w:val="24"/>
                <w:szCs w:val="24"/>
              </w:rPr>
            </w:pPr>
            <w:r>
              <w:rPr>
                <w:rFonts w:ascii="Times New Roman" w:hAnsi="Times New Roman" w:cs="Times New Roman"/>
                <w:sz w:val="24"/>
                <w:szCs w:val="24"/>
              </w:rPr>
              <w:t>5235</w:t>
            </w:r>
          </w:p>
          <w:p w:rsidR="009D2467" w:rsidRPr="009D2467" w:rsidRDefault="00314B1F" w:rsidP="009D2467">
            <w:pPr>
              <w:rPr>
                <w:rFonts w:ascii="Times New Roman" w:hAnsi="Times New Roman" w:cs="Times New Roman"/>
                <w:sz w:val="24"/>
                <w:szCs w:val="24"/>
              </w:rPr>
            </w:pPr>
            <w:r>
              <w:rPr>
                <w:rFonts w:ascii="Times New Roman" w:hAnsi="Times New Roman" w:cs="Times New Roman"/>
                <w:sz w:val="24"/>
                <w:szCs w:val="24"/>
              </w:rPr>
              <w:t>24038</w:t>
            </w:r>
          </w:p>
        </w:tc>
      </w:tr>
      <w:tr w:rsidR="005178DA" w:rsidRPr="00D43E0B" w:rsidTr="00D65BE5">
        <w:trPr>
          <w:trHeight w:val="4664"/>
        </w:trPr>
        <w:tc>
          <w:tcPr>
            <w:tcW w:w="590" w:type="dxa"/>
          </w:tcPr>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r>
              <w:rPr>
                <w:rFonts w:ascii="Times New Roman" w:hAnsi="Times New Roman" w:cs="Times New Roman"/>
                <w:sz w:val="24"/>
                <w:szCs w:val="24"/>
              </w:rPr>
              <w:t>8</w:t>
            </w: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5178DA" w:rsidRDefault="005178DA" w:rsidP="00E608CA">
            <w:pPr>
              <w:jc w:val="cente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312C48" w:rsidRDefault="00312C48" w:rsidP="00E608CA">
            <w:pPr>
              <w:rPr>
                <w:rFonts w:ascii="Times New Roman" w:hAnsi="Times New Roman" w:cs="Times New Roman"/>
                <w:sz w:val="24"/>
                <w:szCs w:val="24"/>
              </w:rPr>
            </w:pPr>
          </w:p>
          <w:p w:rsidR="00CB0B88" w:rsidRDefault="00404E6D" w:rsidP="00E608CA">
            <w:pPr>
              <w:rPr>
                <w:rFonts w:ascii="Times New Roman" w:hAnsi="Times New Roman" w:cs="Times New Roman"/>
                <w:sz w:val="24"/>
                <w:szCs w:val="24"/>
              </w:rPr>
            </w:pPr>
            <w:r>
              <w:rPr>
                <w:rFonts w:ascii="Times New Roman" w:hAnsi="Times New Roman" w:cs="Times New Roman"/>
                <w:sz w:val="24"/>
                <w:szCs w:val="24"/>
              </w:rPr>
              <w:t xml:space="preserve"> </w:t>
            </w:r>
          </w:p>
          <w:p w:rsidR="00CB0B88" w:rsidRDefault="00CB0B88" w:rsidP="00E608CA">
            <w:pPr>
              <w:rPr>
                <w:rFonts w:ascii="Times New Roman" w:hAnsi="Times New Roman" w:cs="Times New Roman"/>
                <w:sz w:val="24"/>
                <w:szCs w:val="24"/>
              </w:rPr>
            </w:pPr>
          </w:p>
          <w:p w:rsidR="004F7F88" w:rsidRDefault="004F7F88" w:rsidP="00E608CA">
            <w:pPr>
              <w:rPr>
                <w:rFonts w:ascii="Times New Roman" w:hAnsi="Times New Roman" w:cs="Times New Roman"/>
                <w:sz w:val="24"/>
                <w:szCs w:val="24"/>
              </w:rPr>
            </w:pPr>
            <w:r>
              <w:rPr>
                <w:rFonts w:ascii="Times New Roman" w:hAnsi="Times New Roman" w:cs="Times New Roman"/>
                <w:sz w:val="24"/>
                <w:szCs w:val="24"/>
              </w:rPr>
              <w:t xml:space="preserve">  </w:t>
            </w:r>
          </w:p>
          <w:p w:rsidR="004F7F88" w:rsidRDefault="004F7F88" w:rsidP="00E608CA">
            <w:pPr>
              <w:rPr>
                <w:rFonts w:ascii="Times New Roman" w:hAnsi="Times New Roman" w:cs="Times New Roman"/>
                <w:sz w:val="24"/>
                <w:szCs w:val="24"/>
              </w:rPr>
            </w:pPr>
          </w:p>
          <w:p w:rsidR="00A13F95" w:rsidRDefault="00314B1F" w:rsidP="00E608CA">
            <w:pPr>
              <w:rPr>
                <w:rFonts w:ascii="Times New Roman" w:hAnsi="Times New Roman" w:cs="Times New Roman"/>
                <w:sz w:val="24"/>
                <w:szCs w:val="24"/>
              </w:rPr>
            </w:pPr>
            <w:r>
              <w:rPr>
                <w:rFonts w:ascii="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-67818</wp:posOffset>
                      </wp:positionH>
                      <wp:positionV relativeFrom="paragraph">
                        <wp:posOffset>83058</wp:posOffset>
                      </wp:positionV>
                      <wp:extent cx="9485376" cy="12192"/>
                      <wp:effectExtent l="0" t="0" r="20955" b="2603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9485376" cy="12192"/>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1F8E6A" id="Прямая соединительная линия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6.55pt" to="74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" strokecolor="black [3040]" strokeweight=".5pt"/>
                  </w:pict>
                </mc:Fallback>
              </mc:AlternateContent>
            </w:r>
            <w:r w:rsidR="004F7F88">
              <w:rPr>
                <w:rFonts w:ascii="Times New Roman" w:hAnsi="Times New Roman" w:cs="Times New Roman"/>
                <w:sz w:val="24"/>
                <w:szCs w:val="24"/>
              </w:rPr>
              <w:t xml:space="preserve"> </w:t>
            </w:r>
          </w:p>
          <w:p w:rsidR="005178DA" w:rsidRDefault="005178DA" w:rsidP="00E608CA">
            <w:pPr>
              <w:rPr>
                <w:rFonts w:ascii="Times New Roman" w:hAnsi="Times New Roman" w:cs="Times New Roman"/>
                <w:sz w:val="24"/>
                <w:szCs w:val="24"/>
              </w:rPr>
            </w:pPr>
            <w:r>
              <w:rPr>
                <w:rFonts w:ascii="Times New Roman" w:hAnsi="Times New Roman" w:cs="Times New Roman"/>
                <w:sz w:val="24"/>
                <w:szCs w:val="24"/>
              </w:rPr>
              <w:t>9</w:t>
            </w:r>
          </w:p>
          <w:p w:rsidR="005178DA" w:rsidRDefault="005178DA" w:rsidP="00E608CA">
            <w:pPr>
              <w:jc w:val="center"/>
              <w:rPr>
                <w:rFonts w:ascii="Times New Roman" w:hAnsi="Times New Roman" w:cs="Times New Roman"/>
                <w:sz w:val="24"/>
                <w:szCs w:val="24"/>
              </w:rPr>
            </w:pPr>
          </w:p>
          <w:p w:rsidR="005178DA" w:rsidRPr="00D158B6" w:rsidRDefault="005178DA" w:rsidP="00E608CA">
            <w:pPr>
              <w:jc w:val="center"/>
              <w:rPr>
                <w:rFonts w:ascii="Times New Roman" w:hAnsi="Times New Roman" w:cs="Times New Roman"/>
                <w:sz w:val="24"/>
                <w:szCs w:val="24"/>
              </w:rPr>
            </w:pPr>
          </w:p>
        </w:tc>
        <w:tc>
          <w:tcPr>
            <w:tcW w:w="2212" w:type="dxa"/>
          </w:tcPr>
          <w:p w:rsidR="005178DA" w:rsidRDefault="005178DA" w:rsidP="00E608CA">
            <w:pPr>
              <w:rPr>
                <w:rStyle w:val="rvts46"/>
                <w:rFonts w:ascii="Times New Roman" w:hAnsi="Times New Roman" w:cs="Times New Roman"/>
                <w:sz w:val="24"/>
                <w:szCs w:val="24"/>
              </w:rPr>
            </w:pPr>
            <w:r w:rsidRPr="000B28C2">
              <w:rPr>
                <w:rStyle w:val="rvts46"/>
                <w:rFonts w:ascii="Times New Roman" w:hAnsi="Times New Roman" w:cs="Times New Roman"/>
                <w:sz w:val="24"/>
                <w:szCs w:val="24"/>
              </w:rPr>
              <w:lastRenderedPageBreak/>
              <w:t xml:space="preserve">підпункт </w:t>
            </w:r>
            <w:r>
              <w:rPr>
                <w:rStyle w:val="rvts46"/>
                <w:rFonts w:ascii="Times New Roman" w:hAnsi="Times New Roman" w:cs="Times New Roman"/>
                <w:sz w:val="24"/>
                <w:szCs w:val="24"/>
              </w:rPr>
              <w:t>5</w:t>
            </w:r>
            <w:r w:rsidRPr="000B28C2">
              <w:rPr>
                <w:rStyle w:val="rvts46"/>
                <w:rFonts w:ascii="Times New Roman" w:hAnsi="Times New Roman" w:cs="Times New Roman"/>
                <w:sz w:val="24"/>
                <w:szCs w:val="24"/>
              </w:rPr>
              <w:t xml:space="preserve"> пункту "б" частини першої статті 38 – «вчинення нотаріальних дій з питань, віднесених законом до їх відання, реєстрація актів цивільного стану</w:t>
            </w:r>
            <w:r>
              <w:rPr>
                <w:rStyle w:val="rvts46"/>
                <w:rFonts w:ascii="Times New Roman" w:hAnsi="Times New Roman" w:cs="Times New Roman"/>
                <w:sz w:val="24"/>
                <w:szCs w:val="24"/>
              </w:rPr>
              <w:t>»</w:t>
            </w: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5178DA" w:rsidRDefault="005178DA"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312C48" w:rsidRDefault="00312C48" w:rsidP="00E608CA">
            <w:pPr>
              <w:rPr>
                <w:rStyle w:val="rvts46"/>
                <w:rFonts w:ascii="Times New Roman" w:hAnsi="Times New Roman" w:cs="Times New Roman"/>
                <w:sz w:val="24"/>
                <w:szCs w:val="24"/>
              </w:rPr>
            </w:pPr>
          </w:p>
          <w:p w:rsidR="004F7F88" w:rsidRDefault="004F7F88" w:rsidP="00E608CA">
            <w:pPr>
              <w:rPr>
                <w:rStyle w:val="rvts46"/>
                <w:rFonts w:ascii="Times New Roman" w:hAnsi="Times New Roman" w:cs="Times New Roman"/>
                <w:sz w:val="24"/>
                <w:szCs w:val="24"/>
              </w:rPr>
            </w:pPr>
          </w:p>
          <w:p w:rsidR="004F7F88" w:rsidRDefault="004F7F88" w:rsidP="00E608CA">
            <w:pPr>
              <w:rPr>
                <w:rStyle w:val="rvts46"/>
                <w:rFonts w:ascii="Times New Roman" w:hAnsi="Times New Roman" w:cs="Times New Roman"/>
                <w:sz w:val="24"/>
                <w:szCs w:val="24"/>
              </w:rPr>
            </w:pPr>
          </w:p>
          <w:p w:rsidR="004F7F88" w:rsidRDefault="004F7F88" w:rsidP="00E608CA">
            <w:pPr>
              <w:rPr>
                <w:rStyle w:val="rvts46"/>
                <w:rFonts w:ascii="Times New Roman" w:hAnsi="Times New Roman" w:cs="Times New Roman"/>
                <w:sz w:val="24"/>
                <w:szCs w:val="24"/>
              </w:rPr>
            </w:pPr>
          </w:p>
          <w:p w:rsidR="004F7F88" w:rsidRDefault="004F7F88" w:rsidP="00E608CA">
            <w:pPr>
              <w:rPr>
                <w:rStyle w:val="rvts46"/>
                <w:rFonts w:ascii="Times New Roman" w:hAnsi="Times New Roman" w:cs="Times New Roman"/>
                <w:sz w:val="24"/>
                <w:szCs w:val="24"/>
              </w:rPr>
            </w:pPr>
          </w:p>
          <w:p w:rsidR="00A13F95" w:rsidRDefault="00A13F95" w:rsidP="00E608CA">
            <w:pPr>
              <w:rPr>
                <w:rStyle w:val="rvts46"/>
                <w:rFonts w:ascii="Times New Roman" w:hAnsi="Times New Roman" w:cs="Times New Roman"/>
                <w:sz w:val="24"/>
                <w:szCs w:val="24"/>
              </w:rPr>
            </w:pPr>
          </w:p>
          <w:p w:rsidR="005178DA" w:rsidRPr="00D43E0B" w:rsidRDefault="005178DA" w:rsidP="00E608CA">
            <w:pPr>
              <w:rPr>
                <w:rFonts w:ascii="Times New Roman" w:hAnsi="Times New Roman" w:cs="Times New Roman"/>
                <w:sz w:val="24"/>
                <w:szCs w:val="24"/>
              </w:rPr>
            </w:pPr>
            <w:r w:rsidRPr="00D43E0B">
              <w:rPr>
                <w:rStyle w:val="rvts46"/>
                <w:rFonts w:ascii="Times New Roman" w:hAnsi="Times New Roman" w:cs="Times New Roman"/>
                <w:sz w:val="24"/>
                <w:szCs w:val="24"/>
              </w:rPr>
              <w:t>підпункт 7 пункту "б" частини першої статті 38 – «</w:t>
            </w:r>
            <w:r w:rsidRPr="00D43E0B">
              <w:rPr>
                <w:rStyle w:val="rvts0"/>
                <w:rFonts w:ascii="Times New Roman" w:hAnsi="Times New Roman" w:cs="Times New Roman"/>
                <w:sz w:val="24"/>
                <w:szCs w:val="24"/>
              </w:rPr>
              <w:t>державна реєстрація у встановленому порядку юридичних осіб та фізичних осіб – підприємців»</w:t>
            </w:r>
          </w:p>
        </w:tc>
        <w:tc>
          <w:tcPr>
            <w:tcW w:w="10128" w:type="dxa"/>
          </w:tcPr>
          <w:p w:rsidR="00FE5F53" w:rsidRPr="00FE5F53" w:rsidRDefault="00A25508" w:rsidP="00FE5F53">
            <w:pPr>
              <w:pStyle w:val="ad"/>
              <w:shd w:val="clear" w:color="auto" w:fill="FFFFFF"/>
              <w:spacing w:before="0" w:beforeAutospacing="0" w:after="0" w:afterAutospacing="0"/>
              <w:ind w:firstLine="708"/>
              <w:jc w:val="both"/>
              <w:rPr>
                <w:color w:val="000000"/>
                <w:shd w:val="clear" w:color="auto" w:fill="FFFFFF"/>
                <w:lang w:val="uk-UA"/>
              </w:rPr>
            </w:pPr>
            <w:r w:rsidRPr="00FE5F53">
              <w:rPr>
                <w:lang w:val="uk-UA"/>
              </w:rPr>
              <w:lastRenderedPageBreak/>
              <w:t xml:space="preserve"> </w:t>
            </w:r>
            <w:r w:rsidR="00FE5F53" w:rsidRPr="00FE5F53">
              <w:rPr>
                <w:lang w:val="uk-UA"/>
              </w:rPr>
              <w:t>На виконання розпорядження Кабінету Міністрів України від 16.05.2014 № 523-р «</w:t>
            </w:r>
            <w:r w:rsidR="00FE5F53" w:rsidRPr="00FE5F53">
              <w:rPr>
                <w:bCs/>
                <w:color w:val="000000"/>
                <w:shd w:val="clear" w:color="auto" w:fill="FFFFFF"/>
                <w:lang w:val="uk-UA"/>
              </w:rPr>
              <w:t>Деякі питання надання адміністративних послуг органів виконавчої влади через центри надання адміністративних послуг</w:t>
            </w:r>
            <w:r w:rsidR="00FE5F53" w:rsidRPr="00FE5F53">
              <w:rPr>
                <w:lang w:val="uk-UA"/>
              </w:rPr>
              <w:t>»</w:t>
            </w:r>
            <w:r w:rsidR="00FE5F53" w:rsidRPr="00FE5F53">
              <w:rPr>
                <w:color w:val="000000"/>
                <w:shd w:val="clear" w:color="auto" w:fill="FFFFFF"/>
                <w:lang w:val="uk-UA"/>
              </w:rPr>
              <w:t xml:space="preserve"> з метою спрощення порядку надання адміністративних послуг у сфері державної реєстрації актів цивільного стану наказом Міністерства юстиції України від 29.08.2018 № 2825/5 «</w:t>
            </w:r>
            <w:r w:rsidR="00FE5F53" w:rsidRPr="00FE5F53">
              <w:rPr>
                <w:bCs/>
                <w:color w:val="000000"/>
                <w:shd w:val="clear" w:color="auto" w:fill="FFFFFF"/>
                <w:lang w:val="uk-UA"/>
              </w:rPr>
              <w:t>Про затвердження Змін до деяких нормативно-правових актів у сфері державної реєстрації актів цивільного стану» (із змінами) у місті Суми</w:t>
            </w:r>
            <w:r w:rsidR="00FE5F53" w:rsidRPr="00FE5F53">
              <w:rPr>
                <w:color w:val="000000"/>
                <w:shd w:val="clear" w:color="auto" w:fill="FFFFFF"/>
                <w:lang w:val="uk-UA"/>
              </w:rPr>
              <w:t xml:space="preserve"> надання адміністративних послуг у сфері державної реєстрації актів цивільного стану здійснюється через </w:t>
            </w:r>
            <w:r w:rsidR="00FE5F53" w:rsidRPr="00FE5F53">
              <w:rPr>
                <w:lang w:val="uk-UA"/>
              </w:rPr>
              <w:t>управління «Центр надання адміністративних послуг у м. Суми» Сумської міської ради</w:t>
            </w:r>
            <w:r w:rsidR="00FE5F53" w:rsidRPr="00FE5F53">
              <w:rPr>
                <w:color w:val="000000"/>
                <w:shd w:val="clear" w:color="auto" w:fill="FFFFFF"/>
                <w:lang w:val="uk-UA"/>
              </w:rPr>
              <w:t>.</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lang w:val="uk-UA"/>
              </w:rPr>
              <w:t>Управління «Центр надання адміністративних послуг у м. Суми» Сумської міської ради надає адміністративні послуги у сфері державної реєстрації актів цивільного стану, а саме:</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lang w:val="uk-UA"/>
              </w:rPr>
              <w:t xml:space="preserve">- реєстрація народження </w:t>
            </w:r>
            <w:r w:rsidRPr="00FE5F53">
              <w:rPr>
                <w:color w:val="000000"/>
                <w:shd w:val="clear" w:color="auto" w:fill="FFFFFF"/>
                <w:lang w:val="uk-UA"/>
              </w:rPr>
              <w:t xml:space="preserve">відповідно до </w:t>
            </w:r>
            <w:hyperlink r:id="rId7" w:anchor="n587" w:tgtFrame="_blank" w:history="1">
              <w:r w:rsidRPr="00FE5F53">
                <w:rPr>
                  <w:rStyle w:val="ac"/>
                  <w:color w:val="auto"/>
                  <w:u w:val="none"/>
                  <w:shd w:val="clear" w:color="auto" w:fill="FFFFFF"/>
                  <w:lang w:val="uk-UA"/>
                </w:rPr>
                <w:t>частини першої</w:t>
              </w:r>
            </w:hyperlink>
            <w:r w:rsidRPr="00FE5F53">
              <w:rPr>
                <w:lang w:val="uk-UA"/>
              </w:rPr>
              <w:t xml:space="preserve"> </w:t>
            </w:r>
            <w:r w:rsidRPr="00FE5F53">
              <w:rPr>
                <w:color w:val="000000"/>
                <w:shd w:val="clear" w:color="auto" w:fill="FFFFFF"/>
                <w:lang w:val="uk-UA"/>
              </w:rPr>
              <w:t>статті 122, частини першої статті 135 Сімейного кодексу України</w:t>
            </w:r>
            <w:r w:rsidRPr="00FE5F53">
              <w:rPr>
                <w:lang w:val="uk-UA"/>
              </w:rPr>
              <w:t>;</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lang w:val="uk-UA"/>
              </w:rPr>
              <w:t>- реєстрація смерті;</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lang w:val="uk-UA"/>
              </w:rPr>
              <w:t>- зміна імені;</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lang w:val="uk-UA"/>
              </w:rPr>
              <w:t>- реєстрація розірвання шлюбу за спільною заявою подружжя, яке не має дітей;</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lang w:val="uk-UA"/>
              </w:rPr>
              <w:t>- прийняття заяв на видачу повторних свідоцтв та витягів з Державного реєстру актів цивільного стану громадян.</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color w:val="000000"/>
                <w:spacing w:val="-5"/>
                <w:shd w:val="clear" w:color="auto" w:fill="FFFFFF"/>
                <w:lang w:val="uk-UA"/>
              </w:rPr>
              <w:t>Також, на виконання постанови Кабінету Міністрів України від 11.08.2023 № 853 «</w:t>
            </w:r>
            <w:r w:rsidRPr="00FE5F53">
              <w:rPr>
                <w:bCs/>
                <w:color w:val="333333"/>
                <w:shd w:val="clear" w:color="auto" w:fill="FFFFFF"/>
                <w:lang w:val="uk-UA"/>
              </w:rPr>
              <w:t>Деякі питання надання комплексної електронної публічної послуги “єМалятко”</w:t>
            </w:r>
            <w:r w:rsidRPr="00FE5F53">
              <w:rPr>
                <w:color w:val="000000"/>
                <w:spacing w:val="-5"/>
                <w:shd w:val="clear" w:color="auto" w:fill="FFFFFF"/>
                <w:lang w:val="uk-UA"/>
              </w:rPr>
              <w:t xml:space="preserve">» та Меморандуму про співробітництво між Сумською міською радою та Східним міжрегіональним управлінням Міністерства юстиції щодо надання адміністративних послуг у сфері державної реєстрації актів цивільного стану </w:t>
            </w:r>
            <w:r w:rsidRPr="00FE5F53">
              <w:rPr>
                <w:lang w:val="uk-UA"/>
              </w:rPr>
              <w:t>управління «Центр надання адміністративних послуг у м. Суми» Сумської міської ради надання комплексної послуги «єМалятко» через Портал «Дія».</w:t>
            </w:r>
          </w:p>
          <w:p w:rsidR="00FE5F53" w:rsidRPr="00FE5F53" w:rsidRDefault="00FE5F53" w:rsidP="00FE5F53">
            <w:pPr>
              <w:pStyle w:val="ad"/>
              <w:spacing w:before="0" w:beforeAutospacing="0" w:after="0" w:afterAutospacing="0"/>
              <w:ind w:firstLine="708"/>
              <w:jc w:val="both"/>
              <w:rPr>
                <w:lang w:val="uk-UA"/>
              </w:rPr>
            </w:pPr>
            <w:r w:rsidRPr="00FE5F53">
              <w:rPr>
                <w:lang w:val="uk-UA"/>
              </w:rPr>
              <w:t xml:space="preserve">У грудні 2021 року між Виконавчим комітетом Сумської міської ради та Комунальним некомерційним підприємством «Клінічний пологовий будинок Пресвятої Діви Марії» Сумської міської ради укладено меморандум щодо надання комплексної послуги «єМалятко». Відтоді </w:t>
            </w:r>
            <w:r w:rsidRPr="00FE5F53">
              <w:rPr>
                <w:color w:val="000000"/>
              </w:rPr>
              <w:t>молоді мами отримали унікальну можливість зареєструвати новонародженого прямо в пологовому будинку</w:t>
            </w:r>
            <w:r w:rsidRPr="00FE5F53">
              <w:rPr>
                <w:color w:val="000000"/>
                <w:lang w:val="uk-UA"/>
              </w:rPr>
              <w:t>, де з’явився малюк на світ.</w:t>
            </w:r>
          </w:p>
          <w:p w:rsidR="00FE5F53" w:rsidRPr="00FE5F53" w:rsidRDefault="00FE5F53" w:rsidP="00FE5F53">
            <w:pPr>
              <w:pStyle w:val="ad"/>
              <w:shd w:val="clear" w:color="auto" w:fill="FFFFFF"/>
              <w:spacing w:before="0" w:beforeAutospacing="0" w:after="0" w:afterAutospacing="0"/>
              <w:ind w:firstLine="708"/>
              <w:jc w:val="both"/>
              <w:rPr>
                <w:shd w:val="clear" w:color="auto" w:fill="FFFFFF"/>
                <w:lang w:val="uk-UA"/>
              </w:rPr>
            </w:pPr>
            <w:r w:rsidRPr="00FE5F53">
              <w:rPr>
                <w:lang w:val="uk-UA"/>
              </w:rPr>
              <w:t>Крім цього, Законом України «</w:t>
            </w:r>
            <w:r w:rsidRPr="00FE5F53">
              <w:rPr>
                <w:bCs/>
                <w:shd w:val="clear" w:color="auto" w:fill="FFFFFF"/>
                <w:lang w:val="uk-UA"/>
              </w:rPr>
              <w:t>Про внесення змін до деяких законів України щодо забезпечення прав громадян на доступ до державної реєстрації актів цивільного стану у зв’язку з укрупненням територіальних громад</w:t>
            </w:r>
            <w:r w:rsidRPr="00FE5F53">
              <w:rPr>
                <w:lang w:val="uk-UA"/>
              </w:rPr>
              <w:t xml:space="preserve">» внесено зміни до підпункту 5 </w:t>
            </w:r>
            <w:r w:rsidRPr="00FE5F53">
              <w:rPr>
                <w:shd w:val="clear" w:color="auto" w:fill="FFFFFF"/>
                <w:lang w:val="uk-UA"/>
              </w:rPr>
              <w:t>пункту «б» частини першої статті 38</w:t>
            </w:r>
            <w:r w:rsidRPr="00FE5F53">
              <w:rPr>
                <w:color w:val="333333"/>
                <w:shd w:val="clear" w:color="auto" w:fill="FFFFFF"/>
                <w:lang w:val="uk-UA"/>
              </w:rPr>
              <w:t xml:space="preserve"> </w:t>
            </w:r>
            <w:r w:rsidRPr="00FE5F53">
              <w:rPr>
                <w:lang w:val="uk-UA"/>
              </w:rPr>
              <w:t xml:space="preserve">Закону України «Про місцеве самоврядування в Україні» та Закону України «Про державну реєстрацію актів цивільного стану», а саме органам місцевого самоврядування (всім без виключення) надані повноваження щодо </w:t>
            </w:r>
            <w:r w:rsidRPr="00FE5F53">
              <w:rPr>
                <w:shd w:val="clear" w:color="auto" w:fill="FFFFFF"/>
                <w:lang w:val="uk-UA"/>
              </w:rPr>
              <w:t xml:space="preserve">реєстрації актів цивільного стану: реєстрації народження, смерті та шлюбу. </w:t>
            </w:r>
          </w:p>
          <w:p w:rsidR="00FE5F53" w:rsidRPr="00FE5F53" w:rsidRDefault="00FE5F53" w:rsidP="00FE5F53">
            <w:pPr>
              <w:pStyle w:val="ad"/>
              <w:shd w:val="clear" w:color="auto" w:fill="FFFFFF"/>
              <w:spacing w:before="0" w:beforeAutospacing="0" w:after="0" w:afterAutospacing="0"/>
              <w:ind w:firstLine="708"/>
              <w:jc w:val="both"/>
              <w:rPr>
                <w:lang w:val="uk-UA"/>
              </w:rPr>
            </w:pPr>
            <w:r w:rsidRPr="00FE5F53">
              <w:rPr>
                <w:shd w:val="clear" w:color="auto" w:fill="FFFFFF"/>
                <w:lang w:val="uk-UA"/>
              </w:rPr>
              <w:t xml:space="preserve">З метою забезпечення реалізації зазначених повноважень Сумською міською радою та її виконавчим комітетом були прийняті відповідні рішення (23.02.2022 № 2997-МР та 10.05.2022 №220) та 14.12.2022 працівники відділу реєстрації актів цивільного стану </w:t>
            </w:r>
            <w:r w:rsidRPr="00FE5F53">
              <w:rPr>
                <w:lang w:val="uk-UA"/>
              </w:rPr>
              <w:t xml:space="preserve">управління «Центр надання адміністративних послуг у м. Суми» Сумської міської ради отримали доступ до Державного реєстру актів цивільного стану громадян. На даний час управління «Центр надання </w:t>
            </w:r>
            <w:r w:rsidRPr="00FE5F53">
              <w:rPr>
                <w:lang w:val="uk-UA"/>
              </w:rPr>
              <w:lastRenderedPageBreak/>
              <w:t>адміністративних послуг у м. Суми» Сумської міської ради здійснює державну реєстрацію народження, смерті та шлюбу з видачею відповідних свідоцтв.</w:t>
            </w:r>
          </w:p>
          <w:p w:rsidR="00FE5F53" w:rsidRPr="00FE5F53" w:rsidRDefault="00FE5F53" w:rsidP="00FE5F53">
            <w:pPr>
              <w:ind w:firstLine="708"/>
              <w:jc w:val="both"/>
              <w:rPr>
                <w:rFonts w:ascii="Times New Roman" w:hAnsi="Times New Roman" w:cs="Times New Roman"/>
                <w:sz w:val="24"/>
                <w:szCs w:val="24"/>
              </w:rPr>
            </w:pPr>
            <w:r w:rsidRPr="00FE5F53">
              <w:rPr>
                <w:rFonts w:ascii="Times New Roman" w:hAnsi="Times New Roman" w:cs="Times New Roman"/>
                <w:sz w:val="24"/>
                <w:szCs w:val="24"/>
              </w:rPr>
              <w:t xml:space="preserve">Враховуючи військову агресію </w:t>
            </w:r>
            <w:r>
              <w:rPr>
                <w:rFonts w:ascii="Times New Roman" w:hAnsi="Times New Roman" w:cs="Times New Roman"/>
                <w:sz w:val="24"/>
                <w:szCs w:val="24"/>
              </w:rPr>
              <w:t>рф</w:t>
            </w:r>
            <w:r w:rsidRPr="00FE5F53">
              <w:rPr>
                <w:rFonts w:ascii="Times New Roman" w:hAnsi="Times New Roman" w:cs="Times New Roman"/>
                <w:sz w:val="24"/>
                <w:szCs w:val="24"/>
              </w:rPr>
              <w:t xml:space="preserve"> проти України у першому півріччі 2025 року з питань державної реєстрації актів цивільного стану було надано 3522 адміністративних послуги, з яких:</w:t>
            </w:r>
          </w:p>
          <w:p w:rsidR="00FE5F53" w:rsidRPr="00FE5F53" w:rsidRDefault="00FE5F53" w:rsidP="00FE5F53">
            <w:pPr>
              <w:ind w:firstLine="708"/>
              <w:jc w:val="both"/>
              <w:rPr>
                <w:rFonts w:ascii="Times New Roman" w:hAnsi="Times New Roman" w:cs="Times New Roman"/>
                <w:sz w:val="24"/>
                <w:szCs w:val="24"/>
              </w:rPr>
            </w:pPr>
            <w:r w:rsidRPr="00FE5F53">
              <w:rPr>
                <w:rFonts w:ascii="Times New Roman" w:hAnsi="Times New Roman" w:cs="Times New Roman"/>
                <w:sz w:val="24"/>
                <w:szCs w:val="24"/>
              </w:rPr>
              <w:t>408 – реєстрація народження дитини, у тому числі комплексна послуга «єМалятко», з яких у пологовому будинку – 197;</w:t>
            </w:r>
          </w:p>
          <w:p w:rsidR="00FE5F53" w:rsidRPr="00FE5F53" w:rsidRDefault="00FE5F53" w:rsidP="00FE5F53">
            <w:pPr>
              <w:ind w:firstLine="708"/>
              <w:jc w:val="both"/>
              <w:rPr>
                <w:rFonts w:ascii="Times New Roman" w:hAnsi="Times New Roman" w:cs="Times New Roman"/>
                <w:sz w:val="24"/>
                <w:szCs w:val="24"/>
              </w:rPr>
            </w:pPr>
            <w:r w:rsidRPr="00FE5F53">
              <w:rPr>
                <w:rFonts w:ascii="Times New Roman" w:hAnsi="Times New Roman" w:cs="Times New Roman"/>
                <w:sz w:val="24"/>
                <w:szCs w:val="24"/>
              </w:rPr>
              <w:t>10 – реєстрація розірвання шлюбу за спільною заявою подружжя, яке не має дітей;</w:t>
            </w:r>
          </w:p>
          <w:p w:rsidR="00FE5F53" w:rsidRPr="00FE5F53" w:rsidRDefault="00FE5F53" w:rsidP="00FE5F53">
            <w:pPr>
              <w:ind w:firstLine="708"/>
              <w:jc w:val="both"/>
              <w:rPr>
                <w:rFonts w:ascii="Times New Roman" w:hAnsi="Times New Roman" w:cs="Times New Roman"/>
                <w:sz w:val="24"/>
                <w:szCs w:val="24"/>
              </w:rPr>
            </w:pPr>
            <w:r w:rsidRPr="00FE5F53">
              <w:rPr>
                <w:rFonts w:ascii="Times New Roman" w:hAnsi="Times New Roman" w:cs="Times New Roman"/>
                <w:sz w:val="24"/>
                <w:szCs w:val="24"/>
              </w:rPr>
              <w:t>10 – зміна імені;</w:t>
            </w:r>
          </w:p>
          <w:p w:rsidR="00FE5F53" w:rsidRPr="00FE5F53" w:rsidRDefault="00FE5F53" w:rsidP="00FE5F53">
            <w:pPr>
              <w:ind w:firstLine="708"/>
              <w:jc w:val="both"/>
              <w:rPr>
                <w:rFonts w:ascii="Times New Roman" w:hAnsi="Times New Roman" w:cs="Times New Roman"/>
                <w:sz w:val="24"/>
                <w:szCs w:val="24"/>
              </w:rPr>
            </w:pPr>
            <w:r w:rsidRPr="00FE5F53">
              <w:rPr>
                <w:rFonts w:ascii="Times New Roman" w:hAnsi="Times New Roman" w:cs="Times New Roman"/>
                <w:sz w:val="24"/>
                <w:szCs w:val="24"/>
              </w:rPr>
              <w:t>37 – реєстрація шлюбу;</w:t>
            </w:r>
          </w:p>
          <w:p w:rsidR="00FE5F53" w:rsidRPr="00FE5F53" w:rsidRDefault="00FE5F53" w:rsidP="00FE5F53">
            <w:pPr>
              <w:ind w:firstLine="708"/>
              <w:jc w:val="both"/>
              <w:rPr>
                <w:rFonts w:ascii="Times New Roman" w:hAnsi="Times New Roman" w:cs="Times New Roman"/>
                <w:sz w:val="24"/>
                <w:szCs w:val="24"/>
              </w:rPr>
            </w:pPr>
            <w:r w:rsidRPr="00FE5F53">
              <w:rPr>
                <w:rFonts w:ascii="Times New Roman" w:hAnsi="Times New Roman" w:cs="Times New Roman"/>
                <w:sz w:val="24"/>
                <w:szCs w:val="24"/>
              </w:rPr>
              <w:t>1624 – реєстрація смерті;</w:t>
            </w:r>
          </w:p>
          <w:p w:rsidR="00FE5F53" w:rsidRPr="00FE5F53" w:rsidRDefault="00FE5F53" w:rsidP="00FE5F53">
            <w:pPr>
              <w:ind w:firstLine="708"/>
              <w:jc w:val="both"/>
              <w:rPr>
                <w:rFonts w:ascii="Times New Roman" w:hAnsi="Times New Roman" w:cs="Times New Roman"/>
                <w:sz w:val="24"/>
                <w:szCs w:val="24"/>
              </w:rPr>
            </w:pPr>
            <w:r w:rsidRPr="00FE5F53">
              <w:rPr>
                <w:rFonts w:ascii="Times New Roman" w:hAnsi="Times New Roman" w:cs="Times New Roman"/>
                <w:sz w:val="24"/>
                <w:szCs w:val="24"/>
              </w:rPr>
              <w:t>1433 – видача повторних свідоцтв/витягів про державну реєстрацію актів цивільного стану.</w:t>
            </w:r>
          </w:p>
          <w:p w:rsidR="00A730C2" w:rsidRDefault="00A730C2" w:rsidP="00427A23">
            <w:pPr>
              <w:jc w:val="both"/>
              <w:rPr>
                <w:rFonts w:ascii="Times New Roman" w:hAnsi="Times New Roman" w:cs="Times New Roman"/>
                <w:sz w:val="24"/>
                <w:szCs w:val="24"/>
              </w:rPr>
            </w:pPr>
          </w:p>
          <w:p w:rsidR="00290C0A" w:rsidRPr="00290C0A" w:rsidRDefault="00290C0A" w:rsidP="00290C0A">
            <w:pPr>
              <w:ind w:firstLine="708"/>
              <w:jc w:val="both"/>
              <w:rPr>
                <w:rFonts w:ascii="Times New Roman" w:hAnsi="Times New Roman" w:cs="Times New Roman"/>
                <w:sz w:val="24"/>
                <w:szCs w:val="24"/>
              </w:rPr>
            </w:pPr>
            <w:r w:rsidRPr="00290C0A">
              <w:rPr>
                <w:rFonts w:ascii="Times New Roman" w:hAnsi="Times New Roman" w:cs="Times New Roman"/>
                <w:sz w:val="24"/>
                <w:szCs w:val="24"/>
              </w:rPr>
              <w:t>Структура відділу складається з начальника відділу державної реєстрації юридичних осіб та фізичних осіб-підприємців – державного реєстратора та 3 державних реєстраторів. Відділом задекларовано надання 33 адміністративних послуг. До міського бюджету на протязі року від державної реєстрації юридичних осіб, фізичних осіб-підприємців та громадських формувань надійшло приблизно 300 тис. грн.</w:t>
            </w:r>
          </w:p>
          <w:p w:rsidR="00290C0A" w:rsidRPr="00290C0A" w:rsidRDefault="00290C0A" w:rsidP="00290C0A">
            <w:pPr>
              <w:ind w:firstLine="708"/>
              <w:jc w:val="both"/>
              <w:rPr>
                <w:rFonts w:ascii="Times New Roman" w:hAnsi="Times New Roman" w:cs="Times New Roman"/>
                <w:sz w:val="24"/>
                <w:szCs w:val="24"/>
              </w:rPr>
            </w:pPr>
            <w:r w:rsidRPr="00290C0A">
              <w:rPr>
                <w:rFonts w:ascii="Times New Roman" w:hAnsi="Times New Roman" w:cs="Times New Roman"/>
                <w:sz w:val="24"/>
                <w:szCs w:val="24"/>
              </w:rPr>
              <w:t>Відповідно до ст. 6 Закону України «Про державну реєстрацію юридичних осіб та фізичних осіб-підприємців» та наказу Міністерства юстиції України від 09.06.2023 № 2179/5, додатково окрім Сумської області, незалежно від місцезнаходження юридичних осіб, громадських формувань, що не мають статусу юридичної особи, проводиться державна реєстрація юридичних осіб, громадських формувань, що не мають статусу юридичної особи, місцезнаходженням яких є Автономна Республіка Крим, Донецька, Запорізька, Луганська, Миколаївська, Харківська, Херсонська області, місто Севастополь. Крім того, проводиться державна реєстрація фізичних осіб-підприємців та реєстраційні дії на підставі судових рішень по всій території Україні. Так з початку року проведено 3963 реєстраційних дій, у тому числі державна реєстрація юридичних осіб, внесення змін до установчих документів юридичних осіб, внесення відомостей про юридичну особу, що не пов’язані зі змінами в установчих документах (зміна назви, засновників та відомостей про них, видів економічної діяльності, місцезнаходження, керівника, підписанта, припинення юридичної особи за рішенням засновника, уповноваженого органу, внесення судових рішень за несвоєчасне подання декларацій на протязі року, ухвал пов’язаних з банкрутством; державна реєстрація фізичної особи – підприємця, внесення змін до відомостей (структурування адреси, приведення адреси відповідно до Закону України «Про засудження комуністичного та націонал - соціалістичного (нацистського) тоталітарних режимів в Україні та заборону пропаганди», проведення перевірки інформації, наданої юридичною особою у поясненні та документах для підтвердження відомостей про кінцевого бенефіціарного власника та/або структуру власності юридичної особи.</w:t>
            </w:r>
          </w:p>
          <w:p w:rsidR="00290C0A" w:rsidRPr="00290C0A" w:rsidRDefault="00290C0A" w:rsidP="00290C0A">
            <w:pPr>
              <w:ind w:firstLine="708"/>
              <w:jc w:val="both"/>
              <w:rPr>
                <w:rFonts w:ascii="Times New Roman" w:hAnsi="Times New Roman" w:cs="Times New Roman"/>
                <w:sz w:val="24"/>
                <w:szCs w:val="24"/>
              </w:rPr>
            </w:pPr>
            <w:r w:rsidRPr="00290C0A">
              <w:rPr>
                <w:rFonts w:ascii="Times New Roman" w:hAnsi="Times New Roman" w:cs="Times New Roman"/>
                <w:sz w:val="24"/>
                <w:szCs w:val="24"/>
              </w:rPr>
              <w:lastRenderedPageBreak/>
              <w:t xml:space="preserve">Державними реєстраторами постійно ведеться Єдиний державний реєстр (далі - ЄДР) та паперовий архів. Оброблення реєстраційних дій, які надходять через портал дія. Це зміни та припинення, які потребують вилучення з паперового архіву або передачі до іншого місця зберігання реєстраційних справ. Ведення паперової форми архіву передбачає: додавання до реєстраційних справ документів, які надійшли до управління від інших державних реєстраторів зареєстрованих за принципом екстериторіальності, а також зареєстрованих власноруч. Так, сформовано понад 9000 реєстраційних справ. Крім того, формування реєстраційних справ, які надходять до управління у зв’язку із зміною місцезнаходження юридичних і фізичних осіб-підприємців. Разом надійшло реєстраційних справ та відправлено до інших органів зберігання 53 реєстраційних справ. Наприкінці кожного року проводиться списання понад 10000 припинених реєстраційних справ суб’єктів господарювання, зі складанням акту знищення цих справ. </w:t>
            </w:r>
          </w:p>
          <w:p w:rsidR="00290C0A" w:rsidRPr="00290C0A" w:rsidRDefault="00290C0A" w:rsidP="00290C0A">
            <w:pPr>
              <w:ind w:firstLine="708"/>
              <w:jc w:val="both"/>
              <w:rPr>
                <w:rFonts w:ascii="Times New Roman" w:hAnsi="Times New Roman" w:cs="Times New Roman"/>
                <w:sz w:val="24"/>
                <w:szCs w:val="24"/>
              </w:rPr>
            </w:pPr>
            <w:r w:rsidRPr="00290C0A">
              <w:rPr>
                <w:rFonts w:ascii="Times New Roman" w:hAnsi="Times New Roman" w:cs="Times New Roman"/>
                <w:sz w:val="24"/>
                <w:szCs w:val="24"/>
              </w:rPr>
              <w:t xml:space="preserve">Проводиться постійна співпраця з правоохоронними органами та судовими інстанціями, а саме, проведення виїмок на підставі вмотивованих постанов та ухвал суду, витребування документів, участь у судових засіданнях, як третіх осіб, звернення до поліції із заявами про підозри вчинення злочинів, виконання судових рішень. З початку року підготовлено 22 відзиві на позовні заяви у судах. Підготовлено 59 реєстраційних справ до виїмок та витребувань. </w:t>
            </w:r>
          </w:p>
          <w:p w:rsidR="00290C0A" w:rsidRPr="00290C0A" w:rsidRDefault="00290C0A" w:rsidP="00290C0A">
            <w:pPr>
              <w:ind w:firstLine="708"/>
              <w:jc w:val="both"/>
              <w:rPr>
                <w:rFonts w:ascii="Times New Roman" w:hAnsi="Times New Roman" w:cs="Times New Roman"/>
                <w:sz w:val="24"/>
                <w:szCs w:val="24"/>
              </w:rPr>
            </w:pPr>
            <w:r w:rsidRPr="00290C0A">
              <w:rPr>
                <w:rFonts w:ascii="Times New Roman" w:hAnsi="Times New Roman" w:cs="Times New Roman"/>
                <w:sz w:val="24"/>
                <w:szCs w:val="24"/>
              </w:rPr>
              <w:t>Надано відповідь на 513 письмові заяви, звернення від громадян, юридичних осіб, адвокатів, арбітражних керуючих, органів державної влади та місцевого самоврядування. Опрацьовано 179 вказівок Міністерства юстиції України про можливу недостовірність інформації про кінцевих бенефіціарних власників та/або структуру власності юридичних осіб.</w:t>
            </w:r>
          </w:p>
          <w:p w:rsidR="00826F1A" w:rsidRPr="00A425DA" w:rsidRDefault="00826F1A" w:rsidP="00BD1E40">
            <w:pPr>
              <w:jc w:val="both"/>
              <w:rPr>
                <w:rFonts w:ascii="Times New Roman" w:hAnsi="Times New Roman" w:cs="Times New Roman"/>
                <w:sz w:val="24"/>
                <w:szCs w:val="24"/>
              </w:rPr>
            </w:pPr>
          </w:p>
        </w:tc>
        <w:tc>
          <w:tcPr>
            <w:tcW w:w="2020" w:type="dxa"/>
          </w:tcPr>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FE5F53" w:rsidRDefault="00FE5F53" w:rsidP="00312C48">
            <w:pPr>
              <w:rPr>
                <w:rFonts w:ascii="Times New Roman" w:hAnsi="Times New Roman" w:cs="Times New Roman"/>
                <w:sz w:val="24"/>
                <w:szCs w:val="24"/>
              </w:rPr>
            </w:pPr>
          </w:p>
          <w:p w:rsidR="00D22ECA" w:rsidRDefault="00CB0B88" w:rsidP="00312C48">
            <w:pPr>
              <w:rPr>
                <w:rFonts w:ascii="Times New Roman" w:hAnsi="Times New Roman" w:cs="Times New Roman"/>
                <w:sz w:val="24"/>
                <w:szCs w:val="24"/>
              </w:rPr>
            </w:pPr>
            <w:r>
              <w:rPr>
                <w:rFonts w:ascii="Times New Roman" w:hAnsi="Times New Roman" w:cs="Times New Roman"/>
                <w:sz w:val="24"/>
                <w:szCs w:val="24"/>
              </w:rPr>
              <w:t>Б</w:t>
            </w:r>
            <w:r w:rsidR="00312C48" w:rsidRPr="00DC03A8">
              <w:rPr>
                <w:rFonts w:ascii="Times New Roman" w:hAnsi="Times New Roman" w:cs="Times New Roman"/>
                <w:sz w:val="24"/>
                <w:szCs w:val="24"/>
              </w:rPr>
              <w:t xml:space="preserve">уло надано </w:t>
            </w:r>
            <w:r w:rsidR="00FE5F53">
              <w:rPr>
                <w:rFonts w:ascii="Times New Roman" w:hAnsi="Times New Roman" w:cs="Times New Roman"/>
                <w:sz w:val="24"/>
                <w:szCs w:val="24"/>
              </w:rPr>
              <w:t>3522</w:t>
            </w:r>
            <w:r w:rsidR="00312C48" w:rsidRPr="00DC03A8">
              <w:rPr>
                <w:rFonts w:ascii="Times New Roman" w:hAnsi="Times New Roman" w:cs="Times New Roman"/>
                <w:sz w:val="24"/>
                <w:szCs w:val="24"/>
              </w:rPr>
              <w:t xml:space="preserve"> адміністративних послуг, з яких:</w:t>
            </w:r>
          </w:p>
          <w:p w:rsidR="00312C48" w:rsidRPr="00DC03A8" w:rsidRDefault="00FE5F53" w:rsidP="00312C48">
            <w:pPr>
              <w:rPr>
                <w:rFonts w:ascii="Times New Roman" w:hAnsi="Times New Roman" w:cs="Times New Roman"/>
                <w:sz w:val="24"/>
                <w:szCs w:val="24"/>
              </w:rPr>
            </w:pPr>
            <w:r>
              <w:rPr>
                <w:rFonts w:ascii="Times New Roman" w:hAnsi="Times New Roman" w:cs="Times New Roman"/>
                <w:sz w:val="24"/>
                <w:szCs w:val="24"/>
              </w:rPr>
              <w:t>408</w:t>
            </w:r>
            <w:r w:rsidR="00312C48" w:rsidRPr="00DC03A8">
              <w:rPr>
                <w:rFonts w:ascii="Times New Roman" w:hAnsi="Times New Roman" w:cs="Times New Roman"/>
                <w:sz w:val="24"/>
                <w:szCs w:val="24"/>
              </w:rPr>
              <w:t xml:space="preserve"> – реєстрація народження дитини;</w:t>
            </w:r>
          </w:p>
          <w:p w:rsidR="00312C48" w:rsidRPr="00DC03A8" w:rsidRDefault="00FE5F53" w:rsidP="00312C48">
            <w:pPr>
              <w:rPr>
                <w:rFonts w:ascii="Times New Roman" w:hAnsi="Times New Roman" w:cs="Times New Roman"/>
                <w:sz w:val="24"/>
                <w:szCs w:val="24"/>
              </w:rPr>
            </w:pPr>
            <w:r>
              <w:rPr>
                <w:rFonts w:ascii="Times New Roman" w:hAnsi="Times New Roman" w:cs="Times New Roman"/>
                <w:sz w:val="24"/>
                <w:szCs w:val="24"/>
              </w:rPr>
              <w:t>10</w:t>
            </w:r>
            <w:r w:rsidR="00312C48" w:rsidRPr="00DC03A8">
              <w:rPr>
                <w:rFonts w:ascii="Times New Roman" w:hAnsi="Times New Roman" w:cs="Times New Roman"/>
                <w:sz w:val="24"/>
                <w:szCs w:val="24"/>
              </w:rPr>
              <w:t xml:space="preserve"> – реєстрація розірвання шлюбу за спільною заявою подружжя, яке не має дітей;</w:t>
            </w:r>
          </w:p>
          <w:p w:rsidR="00312C48" w:rsidRDefault="00FE5F53" w:rsidP="00312C48">
            <w:pPr>
              <w:rPr>
                <w:rFonts w:ascii="Times New Roman" w:hAnsi="Times New Roman" w:cs="Times New Roman"/>
                <w:sz w:val="24"/>
                <w:szCs w:val="24"/>
              </w:rPr>
            </w:pPr>
            <w:r>
              <w:rPr>
                <w:rFonts w:ascii="Times New Roman" w:hAnsi="Times New Roman" w:cs="Times New Roman"/>
                <w:sz w:val="24"/>
                <w:szCs w:val="24"/>
              </w:rPr>
              <w:t>10</w:t>
            </w:r>
            <w:r w:rsidR="00312C48" w:rsidRPr="00DC03A8">
              <w:rPr>
                <w:rFonts w:ascii="Times New Roman" w:hAnsi="Times New Roman" w:cs="Times New Roman"/>
                <w:sz w:val="24"/>
                <w:szCs w:val="24"/>
              </w:rPr>
              <w:t xml:space="preserve"> – зміна імені;</w:t>
            </w:r>
          </w:p>
          <w:p w:rsidR="00D22ECA" w:rsidRPr="00DC03A8" w:rsidRDefault="00FE5F53" w:rsidP="00312C48">
            <w:pPr>
              <w:rPr>
                <w:rFonts w:ascii="Times New Roman" w:hAnsi="Times New Roman" w:cs="Times New Roman"/>
                <w:sz w:val="24"/>
                <w:szCs w:val="24"/>
              </w:rPr>
            </w:pPr>
            <w:r>
              <w:rPr>
                <w:rFonts w:ascii="Times New Roman" w:hAnsi="Times New Roman" w:cs="Times New Roman"/>
                <w:sz w:val="24"/>
                <w:szCs w:val="24"/>
              </w:rPr>
              <w:t>37</w:t>
            </w:r>
            <w:r w:rsidR="00D22ECA">
              <w:rPr>
                <w:rFonts w:ascii="Times New Roman" w:hAnsi="Times New Roman" w:cs="Times New Roman"/>
                <w:sz w:val="24"/>
                <w:szCs w:val="24"/>
              </w:rPr>
              <w:t xml:space="preserve">- реєстрація </w:t>
            </w:r>
            <w:r w:rsidR="00D22ECA">
              <w:rPr>
                <w:rFonts w:ascii="Times New Roman" w:hAnsi="Times New Roman" w:cs="Times New Roman"/>
                <w:sz w:val="24"/>
                <w:szCs w:val="24"/>
              </w:rPr>
              <w:lastRenderedPageBreak/>
              <w:t>шлюбу;</w:t>
            </w:r>
          </w:p>
          <w:p w:rsidR="005178DA" w:rsidRDefault="00FE5F53" w:rsidP="00312C48">
            <w:pPr>
              <w:rPr>
                <w:rFonts w:ascii="Times New Roman" w:hAnsi="Times New Roman" w:cs="Times New Roman"/>
                <w:sz w:val="24"/>
                <w:szCs w:val="24"/>
              </w:rPr>
            </w:pPr>
            <w:r>
              <w:rPr>
                <w:rFonts w:ascii="Times New Roman" w:hAnsi="Times New Roman" w:cs="Times New Roman"/>
                <w:sz w:val="24"/>
                <w:szCs w:val="24"/>
              </w:rPr>
              <w:t>1624</w:t>
            </w:r>
            <w:r w:rsidR="00312C48" w:rsidRPr="00DC03A8">
              <w:rPr>
                <w:rFonts w:ascii="Times New Roman" w:hAnsi="Times New Roman" w:cs="Times New Roman"/>
                <w:sz w:val="24"/>
                <w:szCs w:val="24"/>
              </w:rPr>
              <w:t xml:space="preserve"> – реєстрація смерті</w:t>
            </w:r>
            <w:r w:rsidR="00D22ECA">
              <w:rPr>
                <w:rFonts w:ascii="Times New Roman" w:hAnsi="Times New Roman" w:cs="Times New Roman"/>
                <w:sz w:val="24"/>
                <w:szCs w:val="24"/>
              </w:rPr>
              <w:t>;</w:t>
            </w:r>
          </w:p>
          <w:p w:rsidR="00D22ECA" w:rsidRPr="00DC03A8" w:rsidRDefault="00FE5F53" w:rsidP="00312C48">
            <w:pPr>
              <w:rPr>
                <w:rFonts w:ascii="Times New Roman" w:hAnsi="Times New Roman" w:cs="Times New Roman"/>
                <w:sz w:val="24"/>
                <w:szCs w:val="24"/>
              </w:rPr>
            </w:pPr>
            <w:r>
              <w:rPr>
                <w:rFonts w:ascii="Times New Roman" w:hAnsi="Times New Roman" w:cs="Times New Roman"/>
                <w:sz w:val="24"/>
                <w:szCs w:val="24"/>
              </w:rPr>
              <w:t>1433</w:t>
            </w:r>
            <w:r w:rsidR="00D22ECA" w:rsidRPr="00D22ECA">
              <w:rPr>
                <w:rFonts w:ascii="Times New Roman" w:hAnsi="Times New Roman" w:cs="Times New Roman"/>
                <w:sz w:val="24"/>
                <w:szCs w:val="24"/>
              </w:rPr>
              <w:t xml:space="preserve"> – видача повторних свідоцтв</w:t>
            </w: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Default="00871E80" w:rsidP="00312C48">
            <w:pPr>
              <w:rPr>
                <w:rFonts w:ascii="Times New Roman" w:hAnsi="Times New Roman" w:cs="Times New Roman"/>
              </w:rPr>
            </w:pPr>
          </w:p>
          <w:p w:rsidR="00871E80" w:rsidRPr="008F0774" w:rsidRDefault="00871E80" w:rsidP="00290C0A">
            <w:pPr>
              <w:rPr>
                <w:rFonts w:ascii="Times New Roman" w:hAnsi="Times New Roman" w:cs="Times New Roman"/>
                <w:sz w:val="24"/>
                <w:szCs w:val="24"/>
              </w:rPr>
            </w:pPr>
            <w:r>
              <w:rPr>
                <w:rFonts w:ascii="Times New Roman" w:hAnsi="Times New Roman" w:cs="Times New Roman"/>
                <w:sz w:val="24"/>
                <w:szCs w:val="24"/>
              </w:rPr>
              <w:t>Б</w:t>
            </w:r>
            <w:r w:rsidRPr="00871E80">
              <w:rPr>
                <w:rFonts w:ascii="Times New Roman" w:hAnsi="Times New Roman" w:cs="Times New Roman"/>
                <w:sz w:val="24"/>
                <w:szCs w:val="24"/>
              </w:rPr>
              <w:t xml:space="preserve">уло </w:t>
            </w:r>
            <w:r w:rsidR="00251208">
              <w:rPr>
                <w:rFonts w:ascii="Times New Roman" w:hAnsi="Times New Roman" w:cs="Times New Roman"/>
                <w:sz w:val="24"/>
                <w:szCs w:val="24"/>
              </w:rPr>
              <w:t>проведено</w:t>
            </w:r>
            <w:r w:rsidRPr="00871E80">
              <w:rPr>
                <w:rFonts w:ascii="Times New Roman" w:hAnsi="Times New Roman" w:cs="Times New Roman"/>
                <w:sz w:val="24"/>
                <w:szCs w:val="24"/>
              </w:rPr>
              <w:t xml:space="preserve"> </w:t>
            </w:r>
            <w:r w:rsidR="00290C0A">
              <w:rPr>
                <w:rFonts w:ascii="Times New Roman" w:hAnsi="Times New Roman" w:cs="Times New Roman"/>
                <w:sz w:val="24"/>
                <w:szCs w:val="24"/>
              </w:rPr>
              <w:t>3963</w:t>
            </w:r>
            <w:r w:rsidRPr="00871E80">
              <w:rPr>
                <w:rFonts w:ascii="Times New Roman" w:hAnsi="Times New Roman" w:cs="Times New Roman"/>
                <w:sz w:val="24"/>
                <w:szCs w:val="24"/>
              </w:rPr>
              <w:t xml:space="preserve"> </w:t>
            </w:r>
            <w:r w:rsidR="00251208">
              <w:rPr>
                <w:rFonts w:ascii="Times New Roman" w:hAnsi="Times New Roman" w:cs="Times New Roman"/>
                <w:sz w:val="24"/>
                <w:szCs w:val="24"/>
              </w:rPr>
              <w:t>реєстраційних дій</w:t>
            </w:r>
          </w:p>
        </w:tc>
      </w:tr>
      <w:tr w:rsidR="00D65BE5" w:rsidRPr="00D43E0B" w:rsidTr="00D65BE5">
        <w:trPr>
          <w:trHeight w:val="1262"/>
        </w:trPr>
        <w:tc>
          <w:tcPr>
            <w:tcW w:w="590" w:type="dxa"/>
          </w:tcPr>
          <w:p w:rsidR="00D65BE5" w:rsidRDefault="00D65BE5" w:rsidP="00D65BE5">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212" w:type="dxa"/>
          </w:tcPr>
          <w:p w:rsidR="00D65BE5" w:rsidRPr="000B28C2" w:rsidRDefault="00D65BE5" w:rsidP="00D65BE5">
            <w:pPr>
              <w:rPr>
                <w:rStyle w:val="rvts46"/>
                <w:rFonts w:ascii="Times New Roman" w:hAnsi="Times New Roman" w:cs="Times New Roman"/>
                <w:sz w:val="24"/>
                <w:szCs w:val="24"/>
              </w:rPr>
            </w:pPr>
            <w:r w:rsidRPr="00D43E0B">
              <w:rPr>
                <w:rStyle w:val="rvts0"/>
                <w:rFonts w:ascii="Times New Roman" w:hAnsi="Times New Roman" w:cs="Times New Roman"/>
                <w:sz w:val="24"/>
                <w:szCs w:val="24"/>
              </w:rPr>
              <w:t>підпункт 8 пункту «б» частини першої статті 38 – «державна реєстрація речових прав на нерухоме майно та їх обтяжень»</w:t>
            </w:r>
          </w:p>
        </w:tc>
        <w:tc>
          <w:tcPr>
            <w:tcW w:w="10128" w:type="dxa"/>
          </w:tcPr>
          <w:p w:rsidR="00D65BE5" w:rsidRPr="00433902" w:rsidRDefault="00D65BE5" w:rsidP="00D65BE5">
            <w:pPr>
              <w:jc w:val="both"/>
              <w:rPr>
                <w:rFonts w:ascii="Times New Roman" w:hAnsi="Times New Roman" w:cs="Times New Roman"/>
                <w:sz w:val="24"/>
                <w:szCs w:val="24"/>
                <w:lang w:val="ru-RU"/>
              </w:rPr>
            </w:pPr>
            <w:r w:rsidRPr="00433902">
              <w:rPr>
                <w:rFonts w:ascii="Times New Roman" w:hAnsi="Times New Roman" w:cs="Times New Roman"/>
                <w:sz w:val="24"/>
                <w:szCs w:val="24"/>
                <w:lang w:val="ru-RU"/>
              </w:rPr>
              <w:t>З липня 2024 року на виконання п. 30 Порядку державної реєстрації речових прав на нерухоме майно та їх обтяжень, затвердженого постановою КМУ від 25.12.2015 р. № 1127 державних реєстраторів Виконавчого комітету Сумської міської ради підключено до Портал Дія для обробки заяв про державну реєстрацію речових прав на нерухоме майно, поданих в електронній формі, зокрема, в разі державної реєстрації прав, реєстрацію яких проведено до 01.01.2013 р. відповідно до законодавства, що діяло на момент їх виникнення.</w:t>
            </w:r>
          </w:p>
          <w:p w:rsidR="00D65BE5" w:rsidRPr="00433902" w:rsidRDefault="00D65BE5" w:rsidP="00D65BE5">
            <w:pPr>
              <w:jc w:val="both"/>
              <w:rPr>
                <w:rFonts w:ascii="Times New Roman" w:hAnsi="Times New Roman" w:cs="Times New Roman"/>
                <w:sz w:val="24"/>
                <w:szCs w:val="24"/>
                <w:lang w:val="ru-RU"/>
              </w:rPr>
            </w:pPr>
            <w:r w:rsidRPr="00433902">
              <w:rPr>
                <w:rFonts w:ascii="Times New Roman" w:hAnsi="Times New Roman" w:cs="Times New Roman"/>
                <w:sz w:val="24"/>
                <w:szCs w:val="24"/>
                <w:lang w:val="ru-RU"/>
              </w:rPr>
              <w:t xml:space="preserve">    Відповідно до наказу Міністерства юстиції України № 2179/5 від 09.06.2023 р. «Про проведення державної реєстрації в межах декількох адміністративно-територіальних одиниць» на державних реєстраторів Виконавчого комітету Сумської міської ради збільшилося навантаження у зв’язку з державною реєстрацією права власності та інших речових прав на нерухоме майно, об’єкти незавершеного будівництва, майбутні об’єкти нерухомості, місцезнаходженням яких є Автономна Республіка Крим, Донецька, Запорізька, Луганська, Миколаївська, Харківська, Херсонська області, місто Севастополь. Крім цього, здійснюється реєстрація обтяжень нерухомого майна на всій території України.</w:t>
            </w:r>
          </w:p>
          <w:p w:rsidR="00D65BE5" w:rsidRPr="008F0774" w:rsidRDefault="00D65BE5" w:rsidP="00D65BE5">
            <w:pPr>
              <w:jc w:val="both"/>
              <w:rPr>
                <w:rFonts w:ascii="Times New Roman" w:hAnsi="Times New Roman" w:cs="Times New Roman"/>
                <w:sz w:val="24"/>
                <w:szCs w:val="24"/>
              </w:rPr>
            </w:pPr>
            <w:r>
              <w:rPr>
                <w:rFonts w:ascii="Times New Roman" w:hAnsi="Times New Roman" w:cs="Times New Roman"/>
                <w:sz w:val="24"/>
                <w:szCs w:val="24"/>
              </w:rPr>
              <w:t xml:space="preserve">За звітний період </w:t>
            </w:r>
            <w:r w:rsidRPr="008F0774">
              <w:rPr>
                <w:rFonts w:ascii="Times New Roman" w:hAnsi="Times New Roman" w:cs="Times New Roman"/>
                <w:sz w:val="24"/>
                <w:szCs w:val="24"/>
              </w:rPr>
              <w:t>відділом державної реєстрації речових прав на нерухоме майно та їх обтяжень надано наступний перелік адміністративних послуг:</w:t>
            </w:r>
          </w:p>
          <w:p w:rsidR="00D65BE5" w:rsidRPr="008F0774" w:rsidRDefault="00D65BE5" w:rsidP="00D65BE5">
            <w:pPr>
              <w:jc w:val="both"/>
              <w:rPr>
                <w:rFonts w:ascii="Times New Roman" w:hAnsi="Times New Roman" w:cs="Times New Roman"/>
                <w:sz w:val="24"/>
                <w:szCs w:val="24"/>
              </w:rPr>
            </w:pPr>
            <w:r>
              <w:rPr>
                <w:rFonts w:ascii="Times New Roman" w:hAnsi="Times New Roman" w:cs="Times New Roman"/>
                <w:sz w:val="24"/>
                <w:szCs w:val="24"/>
              </w:rPr>
              <w:t>-д</w:t>
            </w:r>
            <w:r w:rsidRPr="008F0774">
              <w:rPr>
                <w:rFonts w:ascii="Times New Roman" w:hAnsi="Times New Roman" w:cs="Times New Roman"/>
                <w:sz w:val="24"/>
                <w:szCs w:val="24"/>
              </w:rPr>
              <w:t>ержавна реєстрація права власності</w:t>
            </w:r>
            <w:r w:rsidR="00AE5C7F">
              <w:rPr>
                <w:rFonts w:ascii="Times New Roman" w:hAnsi="Times New Roman" w:cs="Times New Roman"/>
                <w:sz w:val="24"/>
                <w:szCs w:val="24"/>
              </w:rPr>
              <w:t xml:space="preserve"> </w:t>
            </w:r>
            <w:r w:rsidR="00FE5F53">
              <w:rPr>
                <w:rFonts w:ascii="Times New Roman" w:hAnsi="Times New Roman" w:cs="Times New Roman"/>
                <w:sz w:val="24"/>
                <w:szCs w:val="24"/>
              </w:rPr>
              <w:t>5886</w:t>
            </w:r>
            <w:r w:rsidRPr="008F0774">
              <w:rPr>
                <w:rFonts w:ascii="Times New Roman" w:hAnsi="Times New Roman" w:cs="Times New Roman"/>
                <w:sz w:val="24"/>
                <w:szCs w:val="24"/>
              </w:rPr>
              <w:tab/>
            </w:r>
          </w:p>
          <w:p w:rsidR="00D65BE5" w:rsidRDefault="00D65BE5" w:rsidP="00D65BE5">
            <w:pPr>
              <w:jc w:val="both"/>
              <w:rPr>
                <w:rFonts w:ascii="Times New Roman" w:hAnsi="Times New Roman" w:cs="Times New Roman"/>
                <w:sz w:val="24"/>
                <w:szCs w:val="24"/>
              </w:rPr>
            </w:pPr>
            <w:r>
              <w:rPr>
                <w:rFonts w:ascii="Times New Roman" w:hAnsi="Times New Roman" w:cs="Times New Roman"/>
                <w:sz w:val="24"/>
                <w:szCs w:val="24"/>
              </w:rPr>
              <w:t>-д</w:t>
            </w:r>
            <w:r w:rsidRPr="008F0774">
              <w:rPr>
                <w:rFonts w:ascii="Times New Roman" w:hAnsi="Times New Roman" w:cs="Times New Roman"/>
                <w:sz w:val="24"/>
                <w:szCs w:val="24"/>
              </w:rPr>
              <w:t>ержавна реєстрація інших речових прав</w:t>
            </w:r>
            <w:r w:rsidR="00AE5C7F">
              <w:rPr>
                <w:rFonts w:ascii="Times New Roman" w:hAnsi="Times New Roman" w:cs="Times New Roman"/>
                <w:sz w:val="24"/>
                <w:szCs w:val="24"/>
              </w:rPr>
              <w:t xml:space="preserve"> </w:t>
            </w:r>
            <w:r w:rsidR="00FE5F53">
              <w:rPr>
                <w:rFonts w:ascii="Times New Roman" w:hAnsi="Times New Roman" w:cs="Times New Roman"/>
                <w:sz w:val="24"/>
                <w:szCs w:val="24"/>
              </w:rPr>
              <w:t>691</w:t>
            </w:r>
            <w:r w:rsidRPr="008F0774">
              <w:rPr>
                <w:rFonts w:ascii="Times New Roman" w:hAnsi="Times New Roman" w:cs="Times New Roman"/>
                <w:sz w:val="24"/>
                <w:szCs w:val="24"/>
              </w:rPr>
              <w:tab/>
            </w:r>
          </w:p>
          <w:p w:rsidR="00D65BE5" w:rsidRPr="008F0774" w:rsidRDefault="00D65BE5" w:rsidP="00D65BE5">
            <w:pPr>
              <w:jc w:val="both"/>
              <w:rPr>
                <w:rFonts w:ascii="Times New Roman" w:hAnsi="Times New Roman" w:cs="Times New Roman"/>
                <w:sz w:val="24"/>
                <w:szCs w:val="24"/>
              </w:rPr>
            </w:pPr>
            <w:r>
              <w:rPr>
                <w:rFonts w:ascii="Times New Roman" w:hAnsi="Times New Roman" w:cs="Times New Roman"/>
                <w:sz w:val="24"/>
                <w:szCs w:val="24"/>
              </w:rPr>
              <w:lastRenderedPageBreak/>
              <w:t>-н</w:t>
            </w:r>
            <w:r w:rsidRPr="008F0774">
              <w:rPr>
                <w:rFonts w:ascii="Times New Roman" w:hAnsi="Times New Roman" w:cs="Times New Roman"/>
                <w:sz w:val="24"/>
                <w:szCs w:val="24"/>
              </w:rPr>
              <w:t>адано консультацій, в т.ч. відповіді на письмові звернення громадян, юридичних осіб, органів державної влади та місцевого самоврядування</w:t>
            </w:r>
            <w:r w:rsidRPr="008F0774">
              <w:rPr>
                <w:rFonts w:ascii="Times New Roman" w:hAnsi="Times New Roman" w:cs="Times New Roman"/>
                <w:sz w:val="24"/>
                <w:szCs w:val="24"/>
              </w:rPr>
              <w:tab/>
            </w:r>
            <w:r w:rsidR="00FE5F53">
              <w:rPr>
                <w:rFonts w:ascii="Times New Roman" w:hAnsi="Times New Roman" w:cs="Times New Roman"/>
                <w:sz w:val="24"/>
                <w:szCs w:val="24"/>
              </w:rPr>
              <w:t>3583</w:t>
            </w:r>
          </w:p>
          <w:p w:rsidR="00D65BE5" w:rsidRDefault="00D65BE5" w:rsidP="00D65BE5">
            <w:pPr>
              <w:jc w:val="both"/>
              <w:rPr>
                <w:rFonts w:ascii="Times New Roman" w:hAnsi="Times New Roman" w:cs="Times New Roman"/>
                <w:sz w:val="24"/>
                <w:szCs w:val="24"/>
              </w:rPr>
            </w:pPr>
            <w:r>
              <w:rPr>
                <w:rFonts w:ascii="Times New Roman" w:hAnsi="Times New Roman" w:cs="Times New Roman"/>
                <w:sz w:val="24"/>
                <w:szCs w:val="24"/>
              </w:rPr>
              <w:t>-д</w:t>
            </w:r>
            <w:r w:rsidRPr="008F0774">
              <w:rPr>
                <w:rFonts w:ascii="Times New Roman" w:hAnsi="Times New Roman" w:cs="Times New Roman"/>
                <w:sz w:val="24"/>
                <w:szCs w:val="24"/>
              </w:rPr>
              <w:t>ержавна реєстрація обтяжень речових прав</w:t>
            </w:r>
            <w:r w:rsidRPr="008F0774">
              <w:rPr>
                <w:rFonts w:ascii="Times New Roman" w:hAnsi="Times New Roman" w:cs="Times New Roman"/>
                <w:sz w:val="24"/>
                <w:szCs w:val="24"/>
              </w:rPr>
              <w:tab/>
            </w:r>
            <w:r w:rsidR="00FE5F53">
              <w:rPr>
                <w:rFonts w:ascii="Times New Roman" w:hAnsi="Times New Roman" w:cs="Times New Roman"/>
                <w:sz w:val="24"/>
                <w:szCs w:val="24"/>
              </w:rPr>
              <w:t>397</w:t>
            </w:r>
          </w:p>
          <w:p w:rsidR="00D65BE5" w:rsidRDefault="00D65BE5" w:rsidP="00D65BE5">
            <w:pPr>
              <w:jc w:val="both"/>
              <w:rPr>
                <w:rFonts w:ascii="Times New Roman" w:hAnsi="Times New Roman" w:cs="Times New Roman"/>
                <w:sz w:val="24"/>
                <w:szCs w:val="24"/>
              </w:rPr>
            </w:pPr>
            <w:r>
              <w:rPr>
                <w:rFonts w:ascii="Times New Roman" w:hAnsi="Times New Roman" w:cs="Times New Roman"/>
                <w:sz w:val="24"/>
                <w:szCs w:val="24"/>
              </w:rPr>
              <w:t>-в</w:t>
            </w:r>
            <w:r w:rsidRPr="008F0774">
              <w:rPr>
                <w:rFonts w:ascii="Times New Roman" w:hAnsi="Times New Roman" w:cs="Times New Roman"/>
                <w:sz w:val="24"/>
                <w:szCs w:val="24"/>
              </w:rPr>
              <w:t>ідкликання заяв про державну реєстрацію</w:t>
            </w:r>
            <w:r w:rsidRPr="008F0774">
              <w:rPr>
                <w:rFonts w:ascii="Times New Roman" w:hAnsi="Times New Roman" w:cs="Times New Roman"/>
                <w:sz w:val="24"/>
                <w:szCs w:val="24"/>
              </w:rPr>
              <w:tab/>
            </w:r>
            <w:r w:rsidR="00FE5F53">
              <w:rPr>
                <w:rFonts w:ascii="Times New Roman" w:hAnsi="Times New Roman" w:cs="Times New Roman"/>
                <w:sz w:val="24"/>
                <w:szCs w:val="24"/>
              </w:rPr>
              <w:t>82</w:t>
            </w:r>
          </w:p>
          <w:p w:rsidR="00D65BE5" w:rsidRPr="008F0774" w:rsidRDefault="00D65BE5" w:rsidP="00D65BE5">
            <w:pPr>
              <w:jc w:val="both"/>
              <w:rPr>
                <w:rFonts w:ascii="Times New Roman" w:hAnsi="Times New Roman" w:cs="Times New Roman"/>
                <w:sz w:val="24"/>
                <w:szCs w:val="24"/>
              </w:rPr>
            </w:pPr>
            <w:r>
              <w:rPr>
                <w:rFonts w:ascii="Times New Roman" w:hAnsi="Times New Roman" w:cs="Times New Roman"/>
                <w:sz w:val="24"/>
                <w:szCs w:val="24"/>
              </w:rPr>
              <w:t>-д</w:t>
            </w:r>
            <w:r w:rsidRPr="008F0774">
              <w:rPr>
                <w:rFonts w:ascii="Times New Roman" w:hAnsi="Times New Roman" w:cs="Times New Roman"/>
                <w:sz w:val="24"/>
                <w:szCs w:val="24"/>
              </w:rPr>
              <w:t>ержавна реєстрація внесення змін до записів Державного реєстру прав</w:t>
            </w:r>
            <w:r w:rsidR="00AE5C7F">
              <w:rPr>
                <w:rFonts w:ascii="Times New Roman" w:hAnsi="Times New Roman" w:cs="Times New Roman"/>
                <w:sz w:val="24"/>
                <w:szCs w:val="24"/>
              </w:rPr>
              <w:t xml:space="preserve"> </w:t>
            </w:r>
            <w:r w:rsidR="00FE5F53">
              <w:rPr>
                <w:rFonts w:ascii="Times New Roman" w:hAnsi="Times New Roman" w:cs="Times New Roman"/>
                <w:sz w:val="24"/>
                <w:szCs w:val="24"/>
              </w:rPr>
              <w:t>117</w:t>
            </w:r>
          </w:p>
          <w:p w:rsidR="00D65BE5" w:rsidRDefault="00D65BE5" w:rsidP="00D65BE5">
            <w:pPr>
              <w:jc w:val="both"/>
              <w:rPr>
                <w:rFonts w:ascii="Times New Roman" w:hAnsi="Times New Roman" w:cs="Times New Roman"/>
                <w:sz w:val="24"/>
                <w:szCs w:val="24"/>
              </w:rPr>
            </w:pPr>
            <w:r>
              <w:rPr>
                <w:rFonts w:ascii="Times New Roman" w:hAnsi="Times New Roman" w:cs="Times New Roman"/>
                <w:sz w:val="24"/>
                <w:szCs w:val="24"/>
              </w:rPr>
              <w:t>-у</w:t>
            </w:r>
            <w:r w:rsidRPr="008F0774">
              <w:rPr>
                <w:rFonts w:ascii="Times New Roman" w:hAnsi="Times New Roman" w:cs="Times New Roman"/>
                <w:sz w:val="24"/>
                <w:szCs w:val="24"/>
              </w:rPr>
              <w:t>ча</w:t>
            </w:r>
            <w:r>
              <w:rPr>
                <w:rFonts w:ascii="Times New Roman" w:hAnsi="Times New Roman" w:cs="Times New Roman"/>
                <w:sz w:val="24"/>
                <w:szCs w:val="24"/>
              </w:rPr>
              <w:t>с</w:t>
            </w:r>
            <w:r w:rsidRPr="008F0774">
              <w:rPr>
                <w:rFonts w:ascii="Times New Roman" w:hAnsi="Times New Roman" w:cs="Times New Roman"/>
                <w:sz w:val="24"/>
                <w:szCs w:val="24"/>
              </w:rPr>
              <w:t>ть у судових засіданнях</w:t>
            </w:r>
            <w:r>
              <w:rPr>
                <w:rFonts w:ascii="Times New Roman" w:hAnsi="Times New Roman" w:cs="Times New Roman"/>
                <w:sz w:val="24"/>
                <w:szCs w:val="24"/>
              </w:rPr>
              <w:t xml:space="preserve"> та розгляду скарг на дії державних реєстраторів, написання заперечень, пояснень до суду та Міністерства юстиції України і їх територіальних органів</w:t>
            </w:r>
            <w:r w:rsidR="00AE5C7F">
              <w:rPr>
                <w:rFonts w:ascii="Times New Roman" w:hAnsi="Times New Roman" w:cs="Times New Roman"/>
                <w:sz w:val="24"/>
                <w:szCs w:val="24"/>
              </w:rPr>
              <w:t xml:space="preserve"> </w:t>
            </w:r>
            <w:r w:rsidR="00FE5F53">
              <w:rPr>
                <w:rFonts w:ascii="Times New Roman" w:hAnsi="Times New Roman" w:cs="Times New Roman"/>
                <w:sz w:val="24"/>
                <w:szCs w:val="24"/>
              </w:rPr>
              <w:t>121</w:t>
            </w:r>
          </w:p>
          <w:p w:rsidR="00D65BE5" w:rsidRPr="00E2611D" w:rsidRDefault="00D65BE5" w:rsidP="00D65BE5">
            <w:pPr>
              <w:jc w:val="both"/>
              <w:rPr>
                <w:rFonts w:ascii="Times New Roman" w:hAnsi="Times New Roman" w:cs="Times New Roman"/>
                <w:sz w:val="24"/>
                <w:szCs w:val="24"/>
              </w:rPr>
            </w:pPr>
            <w:r>
              <w:rPr>
                <w:rFonts w:ascii="Times New Roman" w:hAnsi="Times New Roman" w:cs="Times New Roman"/>
                <w:sz w:val="24"/>
                <w:szCs w:val="24"/>
              </w:rPr>
              <w:t>- виїмка реєстраційних справ відповідно до ст. 17 Закону України «Про державну реєстрацію речових прав на нерухоме майно та їх обтяження»</w:t>
            </w:r>
            <w:r w:rsidR="00AE5C7F">
              <w:rPr>
                <w:rFonts w:ascii="Times New Roman" w:hAnsi="Times New Roman" w:cs="Times New Roman"/>
                <w:sz w:val="24"/>
                <w:szCs w:val="24"/>
              </w:rPr>
              <w:t xml:space="preserve"> 13</w:t>
            </w:r>
            <w:r w:rsidR="00FE5F53">
              <w:rPr>
                <w:rFonts w:ascii="Times New Roman" w:hAnsi="Times New Roman" w:cs="Times New Roman"/>
                <w:sz w:val="24"/>
                <w:szCs w:val="24"/>
              </w:rPr>
              <w:t>0</w:t>
            </w:r>
          </w:p>
        </w:tc>
        <w:tc>
          <w:tcPr>
            <w:tcW w:w="2020" w:type="dxa"/>
          </w:tcPr>
          <w:p w:rsidR="00D65BE5" w:rsidRDefault="00D65BE5"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r>
              <w:rPr>
                <w:rFonts w:ascii="Times New Roman" w:hAnsi="Times New Roman" w:cs="Times New Roman"/>
                <w:sz w:val="24"/>
                <w:szCs w:val="24"/>
              </w:rPr>
              <w:t xml:space="preserve">Було проведено </w:t>
            </w:r>
            <w:r w:rsidR="00A13F95">
              <w:rPr>
                <w:rFonts w:ascii="Times New Roman" w:hAnsi="Times New Roman" w:cs="Times New Roman"/>
                <w:sz w:val="24"/>
                <w:szCs w:val="24"/>
              </w:rPr>
              <w:t>7173</w:t>
            </w:r>
            <w:r>
              <w:rPr>
                <w:rFonts w:ascii="Times New Roman" w:hAnsi="Times New Roman" w:cs="Times New Roman"/>
                <w:sz w:val="24"/>
                <w:szCs w:val="24"/>
              </w:rPr>
              <w:t xml:space="preserve"> реєстраційних дій</w:t>
            </w:r>
          </w:p>
          <w:p w:rsidR="00AE5C7F" w:rsidRDefault="00AE5C7F" w:rsidP="00D65BE5">
            <w:pPr>
              <w:rPr>
                <w:rFonts w:ascii="Times New Roman" w:hAnsi="Times New Roman" w:cs="Times New Roman"/>
                <w:sz w:val="24"/>
                <w:szCs w:val="24"/>
              </w:rPr>
            </w:pPr>
          </w:p>
          <w:p w:rsidR="00AE5C7F" w:rsidRDefault="00AE5C7F" w:rsidP="00D65BE5">
            <w:pPr>
              <w:rPr>
                <w:rFonts w:ascii="Times New Roman" w:hAnsi="Times New Roman" w:cs="Times New Roman"/>
                <w:sz w:val="24"/>
                <w:szCs w:val="24"/>
              </w:rPr>
            </w:pPr>
          </w:p>
        </w:tc>
      </w:tr>
      <w:tr w:rsidR="00D65BE5" w:rsidRPr="00A730C2" w:rsidTr="00D65BE5">
        <w:trPr>
          <w:trHeight w:val="3108"/>
        </w:trPr>
        <w:tc>
          <w:tcPr>
            <w:tcW w:w="590" w:type="dxa"/>
          </w:tcPr>
          <w:p w:rsidR="00D65BE5" w:rsidRDefault="00D65BE5" w:rsidP="00D65BE5">
            <w:pPr>
              <w:jc w:val="center"/>
              <w:rPr>
                <w:rFonts w:ascii="Times New Roman" w:hAnsi="Times New Roman" w:cs="Times New Roman"/>
                <w:sz w:val="24"/>
                <w:szCs w:val="24"/>
              </w:rPr>
            </w:pPr>
            <w:r>
              <w:rPr>
                <w:rFonts w:ascii="Times New Roman" w:hAnsi="Times New Roman" w:cs="Times New Roman"/>
                <w:sz w:val="24"/>
                <w:szCs w:val="24"/>
              </w:rPr>
              <w:lastRenderedPageBreak/>
              <w:t>11</w:t>
            </w:r>
          </w:p>
          <w:p w:rsidR="00D65BE5" w:rsidRPr="00D158B6" w:rsidRDefault="00D65BE5" w:rsidP="00D65BE5">
            <w:pPr>
              <w:jc w:val="center"/>
              <w:rPr>
                <w:rFonts w:ascii="Times New Roman" w:hAnsi="Times New Roman" w:cs="Times New Roman"/>
                <w:sz w:val="24"/>
                <w:szCs w:val="24"/>
              </w:rPr>
            </w:pPr>
          </w:p>
        </w:tc>
        <w:tc>
          <w:tcPr>
            <w:tcW w:w="2212" w:type="dxa"/>
          </w:tcPr>
          <w:p w:rsidR="00D65BE5" w:rsidRPr="00D43E0B" w:rsidRDefault="00D65BE5" w:rsidP="00D65BE5">
            <w:pPr>
              <w:rPr>
                <w:rStyle w:val="rvts0"/>
                <w:rFonts w:ascii="Times New Roman" w:hAnsi="Times New Roman" w:cs="Times New Roman"/>
                <w:sz w:val="24"/>
                <w:szCs w:val="24"/>
              </w:rPr>
            </w:pPr>
            <w:r w:rsidRPr="009F0BF2">
              <w:rPr>
                <w:rFonts w:ascii="Times New Roman" w:hAnsi="Times New Roman" w:cs="Times New Roman"/>
                <w:sz w:val="24"/>
                <w:szCs w:val="24"/>
              </w:rPr>
              <w:t xml:space="preserve">підпункт </w:t>
            </w:r>
            <w:r>
              <w:rPr>
                <w:rFonts w:ascii="Times New Roman" w:hAnsi="Times New Roman" w:cs="Times New Roman"/>
                <w:sz w:val="24"/>
                <w:szCs w:val="24"/>
              </w:rPr>
              <w:t>13</w:t>
            </w:r>
            <w:r w:rsidRPr="009F0BF2">
              <w:rPr>
                <w:rFonts w:ascii="Times New Roman" w:hAnsi="Times New Roman" w:cs="Times New Roman"/>
                <w:sz w:val="24"/>
                <w:szCs w:val="24"/>
              </w:rPr>
              <w:t xml:space="preserve"> пункту «б» частини першої статті 3</w:t>
            </w:r>
            <w:r>
              <w:rPr>
                <w:rFonts w:ascii="Times New Roman" w:hAnsi="Times New Roman" w:cs="Times New Roman"/>
                <w:sz w:val="24"/>
                <w:szCs w:val="24"/>
              </w:rPr>
              <w:t>3</w:t>
            </w:r>
            <w:r w:rsidRPr="009F0BF2">
              <w:rPr>
                <w:rFonts w:ascii="Times New Roman" w:hAnsi="Times New Roman" w:cs="Times New Roman"/>
                <w:sz w:val="24"/>
                <w:szCs w:val="24"/>
              </w:rPr>
              <w:t xml:space="preserve"> –</w:t>
            </w:r>
            <w:r>
              <w:rPr>
                <w:rFonts w:ascii="Times New Roman" w:hAnsi="Times New Roman" w:cs="Times New Roman"/>
                <w:sz w:val="24"/>
                <w:szCs w:val="24"/>
              </w:rPr>
              <w:t xml:space="preserve"> «надання відомостей з </w:t>
            </w:r>
            <w:r w:rsidRPr="009F0BF2">
              <w:rPr>
                <w:rFonts w:ascii="Times New Roman" w:hAnsi="Times New Roman" w:cs="Times New Roman"/>
                <w:sz w:val="24"/>
                <w:szCs w:val="24"/>
              </w:rPr>
              <w:t>Державного земельного кадастру відповідно до закону</w:t>
            </w:r>
            <w:r>
              <w:rPr>
                <w:rFonts w:ascii="Times New Roman" w:hAnsi="Times New Roman" w:cs="Times New Roman"/>
                <w:sz w:val="24"/>
                <w:szCs w:val="24"/>
              </w:rPr>
              <w:t>»</w:t>
            </w:r>
          </w:p>
        </w:tc>
        <w:tc>
          <w:tcPr>
            <w:tcW w:w="10128" w:type="dxa"/>
          </w:tcPr>
          <w:p w:rsidR="00D65BE5" w:rsidRDefault="00D65BE5" w:rsidP="00D65BE5">
            <w:pPr>
              <w:jc w:val="both"/>
              <w:rPr>
                <w:rFonts w:ascii="Times New Roman" w:hAnsi="Times New Roman" w:cs="Times New Roman"/>
                <w:sz w:val="24"/>
                <w:szCs w:val="24"/>
              </w:rPr>
            </w:pPr>
            <w:r w:rsidRPr="003863F1">
              <w:rPr>
                <w:rFonts w:ascii="Times New Roman" w:hAnsi="Times New Roman" w:cs="Times New Roman"/>
                <w:bCs/>
                <w:sz w:val="24"/>
                <w:szCs w:val="24"/>
              </w:rPr>
              <w:t xml:space="preserve">Видано витягів з Державного земельного кадастру – </w:t>
            </w:r>
            <w:r w:rsidR="00516516">
              <w:rPr>
                <w:rFonts w:ascii="Times New Roman" w:hAnsi="Times New Roman" w:cs="Times New Roman"/>
                <w:bCs/>
                <w:sz w:val="24"/>
                <w:szCs w:val="24"/>
              </w:rPr>
              <w:t>864</w:t>
            </w:r>
          </w:p>
          <w:p w:rsidR="00D65BE5" w:rsidRPr="00A425DA" w:rsidRDefault="00D65BE5" w:rsidP="00D65BE5">
            <w:pPr>
              <w:rPr>
                <w:rFonts w:ascii="Times New Roman" w:hAnsi="Times New Roman" w:cs="Times New Roman"/>
                <w:sz w:val="24"/>
                <w:szCs w:val="24"/>
              </w:rPr>
            </w:pPr>
          </w:p>
          <w:p w:rsidR="00D65BE5" w:rsidRPr="00E2611D" w:rsidRDefault="00D65BE5" w:rsidP="00D65BE5">
            <w:pPr>
              <w:jc w:val="both"/>
              <w:rPr>
                <w:rFonts w:ascii="Times New Roman" w:hAnsi="Times New Roman" w:cs="Times New Roman"/>
                <w:sz w:val="24"/>
                <w:szCs w:val="24"/>
              </w:rPr>
            </w:pPr>
          </w:p>
        </w:tc>
        <w:tc>
          <w:tcPr>
            <w:tcW w:w="2020" w:type="dxa"/>
          </w:tcPr>
          <w:p w:rsidR="00D65BE5" w:rsidRPr="00F97A44" w:rsidRDefault="00D65BE5" w:rsidP="00516516">
            <w:pPr>
              <w:rPr>
                <w:rFonts w:ascii="Times New Roman" w:hAnsi="Times New Roman" w:cs="Times New Roman"/>
                <w:sz w:val="24"/>
                <w:szCs w:val="24"/>
                <w:lang w:val="ru-RU"/>
              </w:rPr>
            </w:pPr>
            <w:r>
              <w:rPr>
                <w:rFonts w:ascii="Times New Roman" w:hAnsi="Times New Roman" w:cs="Times New Roman"/>
                <w:sz w:val="24"/>
                <w:szCs w:val="24"/>
                <w:lang w:val="ru-RU"/>
              </w:rPr>
              <w:t xml:space="preserve">Видано </w:t>
            </w:r>
            <w:r w:rsidR="00516516">
              <w:rPr>
                <w:rFonts w:ascii="Times New Roman" w:hAnsi="Times New Roman" w:cs="Times New Roman"/>
                <w:sz w:val="24"/>
                <w:szCs w:val="24"/>
                <w:lang w:val="ru-RU"/>
              </w:rPr>
              <w:t xml:space="preserve">864 </w:t>
            </w:r>
            <w:r>
              <w:rPr>
                <w:rFonts w:ascii="Times New Roman" w:hAnsi="Times New Roman" w:cs="Times New Roman"/>
                <w:sz w:val="24"/>
                <w:szCs w:val="24"/>
                <w:lang w:val="ru-RU"/>
              </w:rPr>
              <w:t>витягів</w:t>
            </w:r>
          </w:p>
        </w:tc>
      </w:tr>
    </w:tbl>
    <w:p w:rsidR="00871E80" w:rsidRDefault="00871E80" w:rsidP="005178DA">
      <w:pPr>
        <w:tabs>
          <w:tab w:val="left" w:pos="6795"/>
        </w:tabs>
        <w:spacing w:after="0" w:line="240" w:lineRule="auto"/>
        <w:ind w:right="5"/>
        <w:jc w:val="both"/>
        <w:rPr>
          <w:rFonts w:ascii="Times New Roman" w:eastAsia="Times New Roman" w:hAnsi="Times New Roman" w:cs="Times New Roman"/>
          <w:sz w:val="28"/>
          <w:szCs w:val="28"/>
          <w:lang w:eastAsia="ru-RU"/>
        </w:rPr>
      </w:pPr>
    </w:p>
    <w:p w:rsidR="00E1648F" w:rsidRDefault="00E1648F" w:rsidP="005178DA">
      <w:pPr>
        <w:tabs>
          <w:tab w:val="left" w:pos="6795"/>
        </w:tabs>
        <w:spacing w:after="0" w:line="240" w:lineRule="auto"/>
        <w:ind w:right="5"/>
        <w:jc w:val="both"/>
        <w:rPr>
          <w:rFonts w:ascii="Times New Roman" w:eastAsia="Times New Roman" w:hAnsi="Times New Roman" w:cs="Times New Roman"/>
          <w:sz w:val="28"/>
          <w:szCs w:val="28"/>
          <w:lang w:eastAsia="ru-RU"/>
        </w:rPr>
      </w:pPr>
    </w:p>
    <w:p w:rsidR="00E1648F" w:rsidRDefault="00E1648F" w:rsidP="005178DA">
      <w:pPr>
        <w:tabs>
          <w:tab w:val="left" w:pos="6795"/>
        </w:tabs>
        <w:spacing w:after="0" w:line="240" w:lineRule="auto"/>
        <w:ind w:right="5"/>
        <w:jc w:val="both"/>
        <w:rPr>
          <w:rFonts w:ascii="Times New Roman" w:eastAsia="Times New Roman" w:hAnsi="Times New Roman" w:cs="Times New Roman"/>
          <w:sz w:val="28"/>
          <w:szCs w:val="28"/>
          <w:lang w:eastAsia="ru-RU"/>
        </w:rPr>
      </w:pPr>
    </w:p>
    <w:p w:rsidR="00AE5C7F" w:rsidRDefault="00AE5C7F" w:rsidP="005178DA">
      <w:pPr>
        <w:tabs>
          <w:tab w:val="left" w:pos="6795"/>
        </w:tabs>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F3AB5" w:rsidRDefault="00E1648F" w:rsidP="005178DA">
      <w:pPr>
        <w:tabs>
          <w:tab w:val="left" w:pos="6795"/>
        </w:tabs>
        <w:spacing w:after="0" w:line="240" w:lineRule="auto"/>
        <w:ind w:right="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5178DA" w:rsidRPr="00E62993">
        <w:rPr>
          <w:rFonts w:ascii="Times New Roman" w:eastAsia="Times New Roman" w:hAnsi="Times New Roman" w:cs="Times New Roman"/>
          <w:b/>
          <w:sz w:val="28"/>
          <w:szCs w:val="28"/>
          <w:lang w:eastAsia="ru-RU"/>
        </w:rPr>
        <w:t xml:space="preserve">ачальник управління                                                                                     </w:t>
      </w:r>
      <w:r w:rsidR="00CB0B8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B0B88">
        <w:rPr>
          <w:rFonts w:ascii="Times New Roman" w:eastAsia="Times New Roman" w:hAnsi="Times New Roman" w:cs="Times New Roman"/>
          <w:b/>
          <w:sz w:val="28"/>
          <w:szCs w:val="28"/>
          <w:lang w:eastAsia="ru-RU"/>
        </w:rPr>
        <w:t xml:space="preserve"> </w:t>
      </w:r>
      <w:r w:rsidR="00AE5C7F">
        <w:rPr>
          <w:rFonts w:ascii="Times New Roman" w:eastAsia="Times New Roman" w:hAnsi="Times New Roman" w:cs="Times New Roman"/>
          <w:b/>
          <w:sz w:val="28"/>
          <w:szCs w:val="28"/>
          <w:lang w:eastAsia="ru-RU"/>
        </w:rPr>
        <w:t xml:space="preserve">        </w:t>
      </w:r>
      <w:r w:rsidR="00CB0B8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Алла</w:t>
      </w:r>
      <w:r w:rsidR="00CB0B8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СТРИЖОВА</w:t>
      </w:r>
    </w:p>
    <w:p w:rsidR="00CB0B88" w:rsidRDefault="00CB0B88"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E1648F" w:rsidRDefault="00E1648F"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AE5C7F" w:rsidRDefault="00AE5C7F"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AE5C7F" w:rsidRDefault="00AE5C7F"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AE5C7F" w:rsidRDefault="00AE5C7F"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AE5C7F" w:rsidRDefault="00AE5C7F"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AE5C7F" w:rsidRDefault="00AE5C7F"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E1648F" w:rsidRPr="00DC03A8" w:rsidRDefault="00E1648F" w:rsidP="005178DA">
      <w:pPr>
        <w:tabs>
          <w:tab w:val="left" w:pos="6795"/>
        </w:tabs>
        <w:spacing w:after="0" w:line="240" w:lineRule="auto"/>
        <w:ind w:right="5"/>
        <w:jc w:val="both"/>
        <w:rPr>
          <w:rFonts w:ascii="Times New Roman" w:eastAsia="Times New Roman" w:hAnsi="Times New Roman" w:cs="Times New Roman"/>
          <w:b/>
          <w:sz w:val="27"/>
          <w:szCs w:val="27"/>
          <w:lang w:eastAsia="ru-RU"/>
        </w:rPr>
      </w:pPr>
    </w:p>
    <w:p w:rsidR="005178DA" w:rsidRPr="00D65BE5" w:rsidRDefault="00332F68" w:rsidP="005178DA">
      <w:pPr>
        <w:tabs>
          <w:tab w:val="left" w:pos="6795"/>
        </w:tabs>
        <w:spacing w:after="0" w:line="240" w:lineRule="auto"/>
        <w:ind w:right="5"/>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00A30CCA">
        <w:rPr>
          <w:rFonts w:ascii="Times New Roman" w:eastAsia="Times New Roman" w:hAnsi="Times New Roman" w:cs="Times New Roman"/>
          <w:lang w:eastAsia="ru-RU"/>
        </w:rPr>
        <w:t>Мороз</w:t>
      </w:r>
      <w:r w:rsidR="008F02D5" w:rsidRPr="00D65BE5">
        <w:rPr>
          <w:rFonts w:ascii="Times New Roman" w:eastAsia="Times New Roman" w:hAnsi="Times New Roman" w:cs="Times New Roman"/>
          <w:lang w:eastAsia="ru-RU"/>
        </w:rPr>
        <w:t xml:space="preserve"> (0542) </w:t>
      </w:r>
      <w:r w:rsidR="005178DA" w:rsidRPr="00D65BE5">
        <w:rPr>
          <w:rFonts w:ascii="Times New Roman" w:eastAsia="Times New Roman" w:hAnsi="Times New Roman" w:cs="Times New Roman"/>
          <w:lang w:eastAsia="ru-RU"/>
        </w:rPr>
        <w:t>700-574</w:t>
      </w:r>
    </w:p>
    <w:p w:rsidR="007C2A46" w:rsidRDefault="007C2A46"/>
    <w:sectPr w:rsidR="007C2A46" w:rsidSect="00D65BE5">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AD" w:rsidRDefault="00E942AD" w:rsidP="001A5976">
      <w:pPr>
        <w:spacing w:after="0" w:line="240" w:lineRule="auto"/>
      </w:pPr>
      <w:r>
        <w:separator/>
      </w:r>
    </w:p>
  </w:endnote>
  <w:endnote w:type="continuationSeparator" w:id="0">
    <w:p w:rsidR="00E942AD" w:rsidRDefault="00E942AD" w:rsidP="001A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AD" w:rsidRDefault="00E942AD" w:rsidP="001A5976">
      <w:pPr>
        <w:spacing w:after="0" w:line="240" w:lineRule="auto"/>
      </w:pPr>
      <w:r>
        <w:separator/>
      </w:r>
    </w:p>
  </w:footnote>
  <w:footnote w:type="continuationSeparator" w:id="0">
    <w:p w:rsidR="00E942AD" w:rsidRDefault="00E942AD" w:rsidP="001A5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CB"/>
    <w:rsid w:val="00001676"/>
    <w:rsid w:val="000100D7"/>
    <w:rsid w:val="0007584D"/>
    <w:rsid w:val="0009504D"/>
    <w:rsid w:val="000B532A"/>
    <w:rsid w:val="000C15B3"/>
    <w:rsid w:val="000C4DFB"/>
    <w:rsid w:val="000D1ACB"/>
    <w:rsid w:val="000D76FC"/>
    <w:rsid w:val="00132EBB"/>
    <w:rsid w:val="00170D76"/>
    <w:rsid w:val="00175F4B"/>
    <w:rsid w:val="001A009E"/>
    <w:rsid w:val="001A5976"/>
    <w:rsid w:val="001D3430"/>
    <w:rsid w:val="001E55C5"/>
    <w:rsid w:val="001F0EF1"/>
    <w:rsid w:val="001F27FE"/>
    <w:rsid w:val="002333CA"/>
    <w:rsid w:val="00236904"/>
    <w:rsid w:val="00245ACD"/>
    <w:rsid w:val="00251208"/>
    <w:rsid w:val="00283D93"/>
    <w:rsid w:val="00290C0A"/>
    <w:rsid w:val="002A661E"/>
    <w:rsid w:val="002C2ECC"/>
    <w:rsid w:val="002C3174"/>
    <w:rsid w:val="002C61A7"/>
    <w:rsid w:val="002E5DA0"/>
    <w:rsid w:val="002F1ED7"/>
    <w:rsid w:val="00312C48"/>
    <w:rsid w:val="00314B1F"/>
    <w:rsid w:val="00320813"/>
    <w:rsid w:val="00332F68"/>
    <w:rsid w:val="00347DAC"/>
    <w:rsid w:val="003649B4"/>
    <w:rsid w:val="003675E8"/>
    <w:rsid w:val="003863F1"/>
    <w:rsid w:val="0039514E"/>
    <w:rsid w:val="003A3577"/>
    <w:rsid w:val="003C01A5"/>
    <w:rsid w:val="003D236F"/>
    <w:rsid w:val="00404E6D"/>
    <w:rsid w:val="00425E23"/>
    <w:rsid w:val="00427A23"/>
    <w:rsid w:val="00433902"/>
    <w:rsid w:val="00463ED5"/>
    <w:rsid w:val="004667E8"/>
    <w:rsid w:val="004C0999"/>
    <w:rsid w:val="004C6EB2"/>
    <w:rsid w:val="004D400A"/>
    <w:rsid w:val="004E3030"/>
    <w:rsid w:val="004E36B8"/>
    <w:rsid w:val="004F7F88"/>
    <w:rsid w:val="00516516"/>
    <w:rsid w:val="005178DA"/>
    <w:rsid w:val="00524086"/>
    <w:rsid w:val="00541BD0"/>
    <w:rsid w:val="005902C5"/>
    <w:rsid w:val="005B0541"/>
    <w:rsid w:val="005C5C6B"/>
    <w:rsid w:val="005D7658"/>
    <w:rsid w:val="005F0CF1"/>
    <w:rsid w:val="00625560"/>
    <w:rsid w:val="00631DA7"/>
    <w:rsid w:val="00651643"/>
    <w:rsid w:val="00652F8D"/>
    <w:rsid w:val="006D0E9C"/>
    <w:rsid w:val="006D5BFA"/>
    <w:rsid w:val="00706E51"/>
    <w:rsid w:val="00711DD7"/>
    <w:rsid w:val="00732E26"/>
    <w:rsid w:val="00737E10"/>
    <w:rsid w:val="0074120C"/>
    <w:rsid w:val="0074128D"/>
    <w:rsid w:val="0075001D"/>
    <w:rsid w:val="00752316"/>
    <w:rsid w:val="00765160"/>
    <w:rsid w:val="00772887"/>
    <w:rsid w:val="0077592D"/>
    <w:rsid w:val="007950D5"/>
    <w:rsid w:val="00797CCA"/>
    <w:rsid w:val="007C2A46"/>
    <w:rsid w:val="007F35C2"/>
    <w:rsid w:val="007F79A8"/>
    <w:rsid w:val="008054A0"/>
    <w:rsid w:val="00823791"/>
    <w:rsid w:val="008238A3"/>
    <w:rsid w:val="00826F1A"/>
    <w:rsid w:val="008352F7"/>
    <w:rsid w:val="0083721C"/>
    <w:rsid w:val="00871E80"/>
    <w:rsid w:val="008F02D5"/>
    <w:rsid w:val="008F289F"/>
    <w:rsid w:val="0092481F"/>
    <w:rsid w:val="00950BE5"/>
    <w:rsid w:val="009556B9"/>
    <w:rsid w:val="00986155"/>
    <w:rsid w:val="0099141C"/>
    <w:rsid w:val="009C706D"/>
    <w:rsid w:val="009D2467"/>
    <w:rsid w:val="009E7D77"/>
    <w:rsid w:val="009F647E"/>
    <w:rsid w:val="00A13F95"/>
    <w:rsid w:val="00A1623A"/>
    <w:rsid w:val="00A25508"/>
    <w:rsid w:val="00A305FE"/>
    <w:rsid w:val="00A30CCA"/>
    <w:rsid w:val="00A425DA"/>
    <w:rsid w:val="00A5301A"/>
    <w:rsid w:val="00A57A42"/>
    <w:rsid w:val="00A71108"/>
    <w:rsid w:val="00A730C2"/>
    <w:rsid w:val="00A761C8"/>
    <w:rsid w:val="00AA025B"/>
    <w:rsid w:val="00AA4BB1"/>
    <w:rsid w:val="00AC42B9"/>
    <w:rsid w:val="00AE5C7F"/>
    <w:rsid w:val="00AE64F2"/>
    <w:rsid w:val="00B14B18"/>
    <w:rsid w:val="00B226B9"/>
    <w:rsid w:val="00B802D7"/>
    <w:rsid w:val="00B92F4A"/>
    <w:rsid w:val="00BB0057"/>
    <w:rsid w:val="00BB5B71"/>
    <w:rsid w:val="00BC247B"/>
    <w:rsid w:val="00BD1E40"/>
    <w:rsid w:val="00BE51C4"/>
    <w:rsid w:val="00BE63F5"/>
    <w:rsid w:val="00BF3AB5"/>
    <w:rsid w:val="00C00CEA"/>
    <w:rsid w:val="00C3181B"/>
    <w:rsid w:val="00C371CB"/>
    <w:rsid w:val="00C56612"/>
    <w:rsid w:val="00C57906"/>
    <w:rsid w:val="00C63565"/>
    <w:rsid w:val="00C725EC"/>
    <w:rsid w:val="00C8765C"/>
    <w:rsid w:val="00CA4340"/>
    <w:rsid w:val="00CA59B5"/>
    <w:rsid w:val="00CB0B88"/>
    <w:rsid w:val="00CB12AC"/>
    <w:rsid w:val="00CD6A16"/>
    <w:rsid w:val="00CE536A"/>
    <w:rsid w:val="00D22ECA"/>
    <w:rsid w:val="00D245C2"/>
    <w:rsid w:val="00D61656"/>
    <w:rsid w:val="00D656D4"/>
    <w:rsid w:val="00D65BE5"/>
    <w:rsid w:val="00D6647C"/>
    <w:rsid w:val="00D806FA"/>
    <w:rsid w:val="00D9767E"/>
    <w:rsid w:val="00DB2858"/>
    <w:rsid w:val="00DB4D18"/>
    <w:rsid w:val="00DB6711"/>
    <w:rsid w:val="00DC03A8"/>
    <w:rsid w:val="00DE0D69"/>
    <w:rsid w:val="00E02B23"/>
    <w:rsid w:val="00E1648F"/>
    <w:rsid w:val="00E34E59"/>
    <w:rsid w:val="00E757DF"/>
    <w:rsid w:val="00E75E5E"/>
    <w:rsid w:val="00E86079"/>
    <w:rsid w:val="00E942AD"/>
    <w:rsid w:val="00E96CF9"/>
    <w:rsid w:val="00EB1BDB"/>
    <w:rsid w:val="00ED6B83"/>
    <w:rsid w:val="00EE4558"/>
    <w:rsid w:val="00EF23AC"/>
    <w:rsid w:val="00F06DE6"/>
    <w:rsid w:val="00F73739"/>
    <w:rsid w:val="00FA33F5"/>
    <w:rsid w:val="00FA3B62"/>
    <w:rsid w:val="00FD1E86"/>
    <w:rsid w:val="00FD6718"/>
    <w:rsid w:val="00FD6B4C"/>
    <w:rsid w:val="00FE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B03B2"/>
  <w15:docId w15:val="{F95F6036-DD07-4712-B4AD-D37CEBA9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8D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8D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178DA"/>
  </w:style>
  <w:style w:type="character" w:customStyle="1" w:styleId="rvts46">
    <w:name w:val="rvts46"/>
    <w:basedOn w:val="a0"/>
    <w:rsid w:val="005178DA"/>
  </w:style>
  <w:style w:type="paragraph" w:styleId="a4">
    <w:name w:val="No Spacing"/>
    <w:uiPriority w:val="1"/>
    <w:qFormat/>
    <w:rsid w:val="005178DA"/>
    <w:pPr>
      <w:spacing w:after="0" w:line="240" w:lineRule="auto"/>
    </w:pPr>
    <w:rPr>
      <w:lang w:val="uk-UA"/>
    </w:rPr>
  </w:style>
  <w:style w:type="character" w:customStyle="1" w:styleId="a5">
    <w:name w:val="Основной текст_"/>
    <w:basedOn w:val="a0"/>
    <w:link w:val="2"/>
    <w:rsid w:val="005178DA"/>
    <w:rPr>
      <w:rFonts w:ascii="Times New Roman" w:eastAsia="Times New Roman" w:hAnsi="Times New Roman" w:cs="Times New Roman"/>
      <w:spacing w:val="4"/>
      <w:sz w:val="25"/>
      <w:szCs w:val="25"/>
      <w:shd w:val="clear" w:color="auto" w:fill="FFFFFF"/>
    </w:rPr>
  </w:style>
  <w:style w:type="character" w:customStyle="1" w:styleId="105pt0pt">
    <w:name w:val="Основной текст + 10;5 pt;Интервал 0 pt"/>
    <w:basedOn w:val="a5"/>
    <w:rsid w:val="005178DA"/>
    <w:rPr>
      <w:rFonts w:ascii="Times New Roman" w:eastAsia="Times New Roman" w:hAnsi="Times New Roman" w:cs="Times New Roman"/>
      <w:color w:val="000000"/>
      <w:spacing w:val="2"/>
      <w:w w:val="100"/>
      <w:position w:val="0"/>
      <w:sz w:val="21"/>
      <w:szCs w:val="21"/>
      <w:shd w:val="clear" w:color="auto" w:fill="FFFFFF"/>
      <w:lang w:val="uk-UA"/>
    </w:rPr>
  </w:style>
  <w:style w:type="character" w:customStyle="1" w:styleId="MicrosoftSansSerif12pt0pt">
    <w:name w:val="Основной текст + Microsoft Sans Serif;12 pt;Интервал 0 pt"/>
    <w:basedOn w:val="a5"/>
    <w:rsid w:val="005178DA"/>
    <w:rPr>
      <w:rFonts w:ascii="Microsoft Sans Serif" w:eastAsia="Microsoft Sans Serif" w:hAnsi="Microsoft Sans Serif" w:cs="Microsoft Sans Serif"/>
      <w:color w:val="000000"/>
      <w:spacing w:val="0"/>
      <w:w w:val="100"/>
      <w:position w:val="0"/>
      <w:sz w:val="24"/>
      <w:szCs w:val="24"/>
      <w:shd w:val="clear" w:color="auto" w:fill="FFFFFF"/>
    </w:rPr>
  </w:style>
  <w:style w:type="paragraph" w:customStyle="1" w:styleId="2">
    <w:name w:val="Основной текст2"/>
    <w:basedOn w:val="a"/>
    <w:link w:val="a5"/>
    <w:rsid w:val="005178DA"/>
    <w:pPr>
      <w:widowControl w:val="0"/>
      <w:shd w:val="clear" w:color="auto" w:fill="FFFFFF"/>
      <w:spacing w:before="300" w:after="300" w:line="317" w:lineRule="exact"/>
      <w:jc w:val="both"/>
    </w:pPr>
    <w:rPr>
      <w:rFonts w:ascii="Times New Roman" w:eastAsia="Times New Roman" w:hAnsi="Times New Roman" w:cs="Times New Roman"/>
      <w:spacing w:val="4"/>
      <w:sz w:val="25"/>
      <w:szCs w:val="25"/>
      <w:lang w:val="ru-RU"/>
    </w:rPr>
  </w:style>
  <w:style w:type="paragraph" w:customStyle="1" w:styleId="rvps6">
    <w:name w:val="rvps6"/>
    <w:basedOn w:val="a"/>
    <w:rsid w:val="009914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99141C"/>
  </w:style>
  <w:style w:type="paragraph" w:styleId="a6">
    <w:name w:val="header"/>
    <w:basedOn w:val="a"/>
    <w:link w:val="a7"/>
    <w:uiPriority w:val="99"/>
    <w:unhideWhenUsed/>
    <w:rsid w:val="001A59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5976"/>
    <w:rPr>
      <w:lang w:val="uk-UA"/>
    </w:rPr>
  </w:style>
  <w:style w:type="paragraph" w:styleId="a8">
    <w:name w:val="footer"/>
    <w:basedOn w:val="a"/>
    <w:link w:val="a9"/>
    <w:uiPriority w:val="99"/>
    <w:unhideWhenUsed/>
    <w:rsid w:val="001A59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5976"/>
    <w:rPr>
      <w:lang w:val="uk-UA"/>
    </w:rPr>
  </w:style>
  <w:style w:type="paragraph" w:styleId="aa">
    <w:name w:val="Balloon Text"/>
    <w:basedOn w:val="a"/>
    <w:link w:val="ab"/>
    <w:uiPriority w:val="99"/>
    <w:semiHidden/>
    <w:unhideWhenUsed/>
    <w:rsid w:val="0065164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51643"/>
    <w:rPr>
      <w:rFonts w:ascii="Segoe UI" w:hAnsi="Segoe UI" w:cs="Segoe UI"/>
      <w:sz w:val="18"/>
      <w:szCs w:val="18"/>
      <w:lang w:val="uk-UA"/>
    </w:rPr>
  </w:style>
  <w:style w:type="paragraph" w:customStyle="1" w:styleId="rvps2">
    <w:name w:val="rvps2"/>
    <w:basedOn w:val="a"/>
    <w:rsid w:val="006D0E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semiHidden/>
    <w:unhideWhenUsed/>
    <w:rsid w:val="00FE5F53"/>
    <w:rPr>
      <w:color w:val="0000FF"/>
      <w:u w:val="single"/>
    </w:rPr>
  </w:style>
  <w:style w:type="paragraph" w:styleId="ad">
    <w:name w:val="Normal (Web)"/>
    <w:basedOn w:val="a"/>
    <w:uiPriority w:val="99"/>
    <w:unhideWhenUsed/>
    <w:rsid w:val="00FE5F5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08226">
      <w:bodyDiv w:val="1"/>
      <w:marLeft w:val="0"/>
      <w:marRight w:val="0"/>
      <w:marTop w:val="0"/>
      <w:marBottom w:val="0"/>
      <w:divBdr>
        <w:top w:val="none" w:sz="0" w:space="0" w:color="auto"/>
        <w:left w:val="none" w:sz="0" w:space="0" w:color="auto"/>
        <w:bottom w:val="none" w:sz="0" w:space="0" w:color="auto"/>
        <w:right w:val="none" w:sz="0" w:space="0" w:color="auto"/>
      </w:divBdr>
    </w:div>
    <w:div w:id="1549954855">
      <w:bodyDiv w:val="1"/>
      <w:marLeft w:val="0"/>
      <w:marRight w:val="0"/>
      <w:marTop w:val="0"/>
      <w:marBottom w:val="0"/>
      <w:divBdr>
        <w:top w:val="none" w:sz="0" w:space="0" w:color="auto"/>
        <w:left w:val="none" w:sz="0" w:space="0" w:color="auto"/>
        <w:bottom w:val="none" w:sz="0" w:space="0" w:color="auto"/>
        <w:right w:val="none" w:sz="0" w:space="0" w:color="auto"/>
      </w:divBdr>
    </w:div>
    <w:div w:id="1626160496">
      <w:bodyDiv w:val="1"/>
      <w:marLeft w:val="0"/>
      <w:marRight w:val="0"/>
      <w:marTop w:val="0"/>
      <w:marBottom w:val="0"/>
      <w:divBdr>
        <w:top w:val="none" w:sz="0" w:space="0" w:color="auto"/>
        <w:left w:val="none" w:sz="0" w:space="0" w:color="auto"/>
        <w:bottom w:val="none" w:sz="0" w:space="0" w:color="auto"/>
        <w:right w:val="none" w:sz="0" w:space="0" w:color="auto"/>
      </w:divBdr>
    </w:div>
    <w:div w:id="19970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2947-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BF7E-76E8-4805-A3C8-A80CB2AA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13</Pages>
  <Words>22142</Words>
  <Characters>12622</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Мороз Роман Олексійович</cp:lastModifiedBy>
  <cp:revision>89</cp:revision>
  <cp:lastPrinted>2024-12-30T06:56:00Z</cp:lastPrinted>
  <dcterms:created xsi:type="dcterms:W3CDTF">2022-12-26T10:58:00Z</dcterms:created>
  <dcterms:modified xsi:type="dcterms:W3CDTF">2025-07-02T11:16:00Z</dcterms:modified>
</cp:coreProperties>
</file>